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75F2A" w14:textId="2CA2C67B" w:rsidR="00C67AF2" w:rsidRPr="00475578" w:rsidRDefault="00C82057" w:rsidP="00C67AF2">
      <w:pPr>
        <w:tabs>
          <w:tab w:val="center" w:pos="4536"/>
          <w:tab w:val="right" w:pos="8280"/>
          <w:tab w:val="right" w:pos="9781"/>
        </w:tabs>
        <w:ind w:right="-58"/>
        <w:rPr>
          <w:b/>
          <w:bCs/>
          <w:sz w:val="24"/>
          <w:szCs w:val="24"/>
        </w:rPr>
      </w:pPr>
      <w:bookmarkStart w:id="0" w:name="_GoBack"/>
      <w:bookmarkEnd w:id="0"/>
      <w:r w:rsidRPr="00475578">
        <w:rPr>
          <w:b/>
          <w:bCs/>
          <w:sz w:val="24"/>
          <w:szCs w:val="24"/>
        </w:rPr>
        <w:t>3GPP TSG RAN</w:t>
      </w:r>
      <w:r w:rsidR="0049210D" w:rsidRPr="00475578">
        <w:rPr>
          <w:b/>
          <w:bCs/>
          <w:sz w:val="24"/>
          <w:szCs w:val="24"/>
        </w:rPr>
        <w:t xml:space="preserve"> WG1 Meeting 90bis</w:t>
      </w:r>
      <w:r w:rsidR="0049210D" w:rsidRPr="00475578">
        <w:rPr>
          <w:b/>
          <w:bCs/>
          <w:sz w:val="24"/>
          <w:szCs w:val="24"/>
        </w:rPr>
        <w:tab/>
      </w:r>
      <w:r w:rsidR="0049210D" w:rsidRPr="00475578">
        <w:rPr>
          <w:b/>
          <w:bCs/>
          <w:sz w:val="24"/>
          <w:szCs w:val="24"/>
        </w:rPr>
        <w:tab/>
      </w:r>
      <w:r w:rsidR="0049210D" w:rsidRPr="00475578">
        <w:rPr>
          <w:b/>
          <w:bCs/>
          <w:sz w:val="24"/>
          <w:szCs w:val="24"/>
        </w:rPr>
        <w:tab/>
        <w:t>R1-1718493</w:t>
      </w:r>
    </w:p>
    <w:p w14:paraId="7FBABDB3" w14:textId="0B2A6F60" w:rsidR="00951797" w:rsidRPr="00475578" w:rsidRDefault="00951797" w:rsidP="00951797">
      <w:pPr>
        <w:tabs>
          <w:tab w:val="center" w:pos="4536"/>
          <w:tab w:val="right" w:pos="9072"/>
        </w:tabs>
        <w:rPr>
          <w:rFonts w:eastAsia="MS Mincho"/>
          <w:b/>
          <w:bCs/>
          <w:sz w:val="24"/>
          <w:szCs w:val="24"/>
          <w:lang w:eastAsia="ja-JP"/>
        </w:rPr>
      </w:pPr>
      <w:r w:rsidRPr="00475578">
        <w:rPr>
          <w:rFonts w:eastAsia="MS Mincho"/>
          <w:b/>
          <w:bCs/>
          <w:sz w:val="24"/>
          <w:szCs w:val="24"/>
          <w:lang w:eastAsia="ja-JP"/>
        </w:rPr>
        <w:t>Prague</w:t>
      </w:r>
      <w:r w:rsidRPr="00475578">
        <w:rPr>
          <w:rFonts w:eastAsia="SimSun"/>
          <w:b/>
          <w:bCs/>
          <w:sz w:val="24"/>
          <w:szCs w:val="24"/>
        </w:rPr>
        <w:t xml:space="preserve">, </w:t>
      </w:r>
      <w:r w:rsidR="00086BCC">
        <w:rPr>
          <w:rFonts w:eastAsia="MS Mincho"/>
          <w:b/>
          <w:bCs/>
          <w:sz w:val="24"/>
          <w:szCs w:val="24"/>
          <w:lang w:eastAsia="ja-JP"/>
        </w:rPr>
        <w:t>CZ</w:t>
      </w:r>
      <w:r w:rsidRPr="00475578">
        <w:rPr>
          <w:rFonts w:eastAsia="MS Mincho"/>
          <w:b/>
          <w:bCs/>
          <w:sz w:val="24"/>
          <w:szCs w:val="24"/>
          <w:lang w:eastAsia="ja-JP"/>
        </w:rPr>
        <w:t>,</w:t>
      </w:r>
      <w:r w:rsidRPr="00475578">
        <w:rPr>
          <w:rFonts w:eastAsia="SimSun"/>
          <w:b/>
          <w:bCs/>
          <w:sz w:val="24"/>
          <w:szCs w:val="24"/>
        </w:rPr>
        <w:t xml:space="preserve"> 9</w:t>
      </w:r>
      <w:r w:rsidRPr="00475578">
        <w:rPr>
          <w:rFonts w:eastAsia="SimSun"/>
          <w:b/>
          <w:bCs/>
          <w:sz w:val="24"/>
          <w:szCs w:val="24"/>
          <w:vertAlign w:val="superscript"/>
        </w:rPr>
        <w:t>th</w:t>
      </w:r>
      <w:r w:rsidRPr="00475578">
        <w:rPr>
          <w:rFonts w:eastAsia="SimSun"/>
          <w:b/>
          <w:bCs/>
          <w:sz w:val="24"/>
          <w:szCs w:val="24"/>
        </w:rPr>
        <w:t xml:space="preserve"> – 13</w:t>
      </w:r>
      <w:r w:rsidRPr="00475578">
        <w:rPr>
          <w:rFonts w:eastAsia="SimSun"/>
          <w:b/>
          <w:bCs/>
          <w:sz w:val="24"/>
          <w:szCs w:val="24"/>
          <w:vertAlign w:val="superscript"/>
        </w:rPr>
        <w:t>th</w:t>
      </w:r>
      <w:r w:rsidRPr="00475578">
        <w:rPr>
          <w:rFonts w:eastAsia="SimSun"/>
          <w:b/>
          <w:bCs/>
          <w:sz w:val="24"/>
          <w:szCs w:val="24"/>
        </w:rPr>
        <w:t>, October 2017</w:t>
      </w:r>
    </w:p>
    <w:p w14:paraId="06858B85" w14:textId="77777777" w:rsidR="00214971" w:rsidRPr="00475578" w:rsidRDefault="00214971" w:rsidP="00FC6469">
      <w:pPr>
        <w:pStyle w:val="CRCoverPage"/>
        <w:tabs>
          <w:tab w:val="left" w:pos="1980"/>
        </w:tabs>
        <w:jc w:val="both"/>
        <w:rPr>
          <w:rFonts w:ascii="Times New Roman" w:hAnsi="Times New Roman"/>
          <w:b/>
          <w:bCs/>
          <w:sz w:val="24"/>
          <w:lang w:val="en-US"/>
        </w:rPr>
      </w:pPr>
    </w:p>
    <w:p w14:paraId="6FA141D4" w14:textId="7DD12AAC" w:rsidR="00FA20F7" w:rsidRPr="00E07322" w:rsidRDefault="00FA20F7" w:rsidP="00FC6469">
      <w:pPr>
        <w:pStyle w:val="CRCoverPage"/>
        <w:tabs>
          <w:tab w:val="left" w:pos="1980"/>
        </w:tabs>
        <w:jc w:val="both"/>
        <w:rPr>
          <w:rFonts w:ascii="Times New Roman" w:hAnsi="Times New Roman"/>
          <w:b/>
          <w:bCs/>
          <w:sz w:val="24"/>
          <w:lang w:val="en-US" w:eastAsia="ja-JP"/>
        </w:rPr>
      </w:pPr>
      <w:r w:rsidRPr="00E07322">
        <w:rPr>
          <w:rFonts w:ascii="Times New Roman" w:hAnsi="Times New Roman"/>
          <w:b/>
          <w:bCs/>
          <w:sz w:val="24"/>
          <w:lang w:val="en-US"/>
        </w:rPr>
        <w:t>Agenda Item:</w:t>
      </w:r>
      <w:r w:rsidRPr="00E07322">
        <w:rPr>
          <w:rFonts w:ascii="Times New Roman" w:hAnsi="Times New Roman"/>
          <w:b/>
          <w:bCs/>
          <w:sz w:val="24"/>
          <w:lang w:val="en-US"/>
        </w:rPr>
        <w:tab/>
      </w:r>
      <w:r w:rsidR="0049210D" w:rsidRPr="00E07322">
        <w:rPr>
          <w:rFonts w:ascii="Times New Roman" w:hAnsi="Times New Roman"/>
          <w:b/>
          <w:bCs/>
          <w:sz w:val="24"/>
          <w:lang w:val="en-US"/>
        </w:rPr>
        <w:t>7.3.2.4</w:t>
      </w:r>
    </w:p>
    <w:p w14:paraId="186753AF" w14:textId="00A46058" w:rsidR="00FA20F7" w:rsidRPr="00E07322" w:rsidRDefault="0092027E" w:rsidP="00FA20F7">
      <w:pPr>
        <w:tabs>
          <w:tab w:val="left" w:pos="1985"/>
        </w:tabs>
        <w:rPr>
          <w:b/>
          <w:bCs/>
          <w:sz w:val="24"/>
        </w:rPr>
      </w:pPr>
      <w:r w:rsidRPr="00E07322">
        <w:rPr>
          <w:b/>
          <w:bCs/>
          <w:sz w:val="24"/>
        </w:rPr>
        <w:t>Source:</w:t>
      </w:r>
      <w:r w:rsidRPr="00E07322">
        <w:rPr>
          <w:b/>
          <w:bCs/>
          <w:sz w:val="24"/>
        </w:rPr>
        <w:tab/>
        <w:t>InterDigital</w:t>
      </w:r>
      <w:r w:rsidR="008977F0" w:rsidRPr="00E07322">
        <w:rPr>
          <w:b/>
          <w:bCs/>
          <w:sz w:val="24"/>
        </w:rPr>
        <w:t>,</w:t>
      </w:r>
      <w:r w:rsidR="00E17A3B" w:rsidRPr="00E07322">
        <w:rPr>
          <w:b/>
          <w:bCs/>
          <w:sz w:val="24"/>
        </w:rPr>
        <w:t xml:space="preserve"> </w:t>
      </w:r>
      <w:r w:rsidR="00117FE1" w:rsidRPr="00E07322">
        <w:rPr>
          <w:b/>
          <w:bCs/>
          <w:sz w:val="24"/>
        </w:rPr>
        <w:t>Inc.</w:t>
      </w:r>
    </w:p>
    <w:p w14:paraId="4F02292E" w14:textId="703B8C47" w:rsidR="00FA20F7" w:rsidRPr="00E07322" w:rsidRDefault="00FA20F7" w:rsidP="00FA20F7">
      <w:pPr>
        <w:ind w:left="1985" w:hanging="1985"/>
        <w:rPr>
          <w:b/>
          <w:bCs/>
        </w:rPr>
      </w:pPr>
      <w:r w:rsidRPr="00E07322">
        <w:rPr>
          <w:b/>
          <w:bCs/>
          <w:sz w:val="24"/>
        </w:rPr>
        <w:t>Title:</w:t>
      </w:r>
      <w:r w:rsidRPr="00E07322">
        <w:rPr>
          <w:b/>
          <w:bCs/>
          <w:sz w:val="24"/>
        </w:rPr>
        <w:tab/>
      </w:r>
      <w:r w:rsidR="0049210D" w:rsidRPr="00E07322">
        <w:rPr>
          <w:b/>
          <w:bCs/>
          <w:sz w:val="24"/>
        </w:rPr>
        <w:t>On Resource Allocation for PUCCH</w:t>
      </w:r>
    </w:p>
    <w:p w14:paraId="20F2A3ED" w14:textId="48C0346C" w:rsidR="00FA20F7" w:rsidRPr="00E07322" w:rsidRDefault="00A51E32" w:rsidP="00FA20F7">
      <w:pPr>
        <w:ind w:left="1985" w:hanging="1985"/>
        <w:rPr>
          <w:b/>
          <w:bCs/>
          <w:sz w:val="24"/>
        </w:rPr>
      </w:pPr>
      <w:r w:rsidRPr="00E07322">
        <w:rPr>
          <w:b/>
          <w:bCs/>
          <w:sz w:val="24"/>
        </w:rPr>
        <w:t>Document for:</w:t>
      </w:r>
      <w:r w:rsidRPr="00E07322">
        <w:rPr>
          <w:b/>
          <w:bCs/>
          <w:sz w:val="24"/>
        </w:rPr>
        <w:tab/>
        <w:t>Discussion</w:t>
      </w:r>
      <w:r w:rsidR="00CD15BB" w:rsidRPr="00E07322">
        <w:rPr>
          <w:b/>
          <w:bCs/>
          <w:sz w:val="24"/>
        </w:rPr>
        <w:t xml:space="preserve"> and Decision</w:t>
      </w:r>
    </w:p>
    <w:p w14:paraId="45A92109" w14:textId="77777777" w:rsidR="00261A3A" w:rsidRPr="00086BCC" w:rsidRDefault="00A35469" w:rsidP="00C34D28">
      <w:pPr>
        <w:pStyle w:val="Heading1"/>
        <w:rPr>
          <w:rFonts w:ascii="Times New Roman" w:hAnsi="Times New Roman"/>
          <w:b/>
          <w:sz w:val="32"/>
          <w:szCs w:val="32"/>
        </w:rPr>
      </w:pPr>
      <w:r w:rsidRPr="00086BCC">
        <w:rPr>
          <w:rFonts w:ascii="Times New Roman" w:hAnsi="Times New Roman"/>
          <w:b/>
          <w:sz w:val="32"/>
          <w:szCs w:val="32"/>
        </w:rPr>
        <w:t>Introduction</w:t>
      </w:r>
    </w:p>
    <w:p w14:paraId="15CA42DD" w14:textId="4C1F343D" w:rsidR="00D454CD" w:rsidRPr="00475578" w:rsidRDefault="008850D2" w:rsidP="00BB367B">
      <w:pPr>
        <w:spacing w:after="0"/>
      </w:pPr>
      <w:r w:rsidRPr="00475578">
        <w:t xml:space="preserve">In RAN1 </w:t>
      </w:r>
      <w:r w:rsidR="00C82057" w:rsidRPr="00475578">
        <w:t>AH</w:t>
      </w:r>
      <w:r w:rsidR="00EC34D4" w:rsidRPr="00475578">
        <w:t>#</w:t>
      </w:r>
      <w:r w:rsidR="00C82057" w:rsidRPr="00475578">
        <w:t>3</w:t>
      </w:r>
      <w:r w:rsidR="00590821">
        <w:t xml:space="preserve"> </w:t>
      </w:r>
      <w:r w:rsidR="00590821">
        <w:fldChar w:fldCharType="begin"/>
      </w:r>
      <w:r w:rsidR="00590821">
        <w:instrText xml:space="preserve"> REF _Ref494711932 \r \h </w:instrText>
      </w:r>
      <w:r w:rsidR="00590821">
        <w:fldChar w:fldCharType="separate"/>
      </w:r>
      <w:r w:rsidR="00590821">
        <w:t>[1]</w:t>
      </w:r>
      <w:r w:rsidR="00590821">
        <w:fldChar w:fldCharType="end"/>
      </w:r>
      <w:r w:rsidR="00C82057" w:rsidRPr="00475578">
        <w:t xml:space="preserve">, </w:t>
      </w:r>
      <w:r w:rsidR="00EA012A" w:rsidRPr="00475578">
        <w:t>t</w:t>
      </w:r>
      <w:r w:rsidR="00D454CD" w:rsidRPr="00475578">
        <w:t>he following were agreed for PUCCH resource allocation:</w:t>
      </w:r>
    </w:p>
    <w:p w14:paraId="61235596" w14:textId="4DD59537" w:rsidR="00240055" w:rsidRPr="00475578" w:rsidRDefault="00D454CD" w:rsidP="00BB367B">
      <w:pPr>
        <w:spacing w:after="0"/>
      </w:pPr>
      <w:r w:rsidRPr="00475578">
        <w:t xml:space="preserve"> </w:t>
      </w:r>
    </w:p>
    <w:p w14:paraId="66135F57" w14:textId="77777777" w:rsidR="00D454CD" w:rsidRPr="00475578" w:rsidRDefault="00D454CD" w:rsidP="00D454CD">
      <w:r w:rsidRPr="00475578">
        <w:rPr>
          <w:highlight w:val="green"/>
        </w:rPr>
        <w:t>Agreements:</w:t>
      </w:r>
    </w:p>
    <w:p w14:paraId="103D718A" w14:textId="77777777" w:rsidR="00D454CD" w:rsidRPr="00590821" w:rsidRDefault="00D454CD" w:rsidP="00D454CD">
      <w:pPr>
        <w:numPr>
          <w:ilvl w:val="0"/>
          <w:numId w:val="25"/>
        </w:numPr>
        <w:spacing w:after="0"/>
        <w:rPr>
          <w:i/>
        </w:rPr>
      </w:pPr>
      <w:r w:rsidRPr="00590821">
        <w:rPr>
          <w:i/>
        </w:rPr>
        <w:t>A set of PUCCH resources at least for HARQ-ACK which is configured to a UE by high layer signaling is defined as one of followings (to be down-selected).</w:t>
      </w:r>
    </w:p>
    <w:p w14:paraId="203961F3" w14:textId="77777777" w:rsidR="00D454CD" w:rsidRPr="00590821" w:rsidRDefault="00D454CD" w:rsidP="00D454CD">
      <w:pPr>
        <w:numPr>
          <w:ilvl w:val="1"/>
          <w:numId w:val="25"/>
        </w:numPr>
        <w:spacing w:after="0"/>
        <w:rPr>
          <w:i/>
        </w:rPr>
      </w:pPr>
      <w:r w:rsidRPr="00590821">
        <w:rPr>
          <w:i/>
        </w:rPr>
        <w:t xml:space="preserve">Opt.1: One or multiple set(s) of PUCCH resources consisting of same or different PUCCH formats. </w:t>
      </w:r>
    </w:p>
    <w:p w14:paraId="546F5E33" w14:textId="77777777" w:rsidR="00D454CD" w:rsidRPr="00590821" w:rsidRDefault="00D454CD" w:rsidP="00D454CD">
      <w:pPr>
        <w:numPr>
          <w:ilvl w:val="1"/>
          <w:numId w:val="25"/>
        </w:numPr>
        <w:spacing w:after="0"/>
        <w:rPr>
          <w:i/>
        </w:rPr>
      </w:pPr>
      <w:r w:rsidRPr="00590821">
        <w:rPr>
          <w:i/>
        </w:rPr>
        <w:t>Opt.2: One or multiple set(s) of PUCCH resources for each PUCCH format.</w:t>
      </w:r>
    </w:p>
    <w:p w14:paraId="4F7DA9D6" w14:textId="77777777" w:rsidR="00D454CD" w:rsidRPr="00590821" w:rsidRDefault="00D454CD" w:rsidP="00D454CD">
      <w:pPr>
        <w:numPr>
          <w:ilvl w:val="1"/>
          <w:numId w:val="25"/>
        </w:numPr>
        <w:spacing w:after="0"/>
        <w:rPr>
          <w:i/>
        </w:rPr>
      </w:pPr>
      <w:r w:rsidRPr="00590821">
        <w:rPr>
          <w:i/>
        </w:rPr>
        <w:t>Opt.3: A set of PUCCH resources for each duration of each PUCCH format.</w:t>
      </w:r>
    </w:p>
    <w:p w14:paraId="22E95262" w14:textId="77777777" w:rsidR="00D454CD" w:rsidRPr="00590821" w:rsidRDefault="00D454CD" w:rsidP="00D454CD">
      <w:pPr>
        <w:numPr>
          <w:ilvl w:val="1"/>
          <w:numId w:val="25"/>
        </w:numPr>
        <w:spacing w:after="0"/>
        <w:rPr>
          <w:i/>
        </w:rPr>
      </w:pPr>
      <w:r w:rsidRPr="00590821">
        <w:rPr>
          <w:i/>
        </w:rPr>
        <w:t xml:space="preserve">Opt.4: A set of PUCCH resources for PUCCH formats carrying up to 2 bits UCI. Another set of PUCCH resources for PUCCH formats carrying more 2 bits UCI. </w:t>
      </w:r>
    </w:p>
    <w:p w14:paraId="6C0A32B2" w14:textId="77777777" w:rsidR="00D454CD" w:rsidRPr="00590821" w:rsidRDefault="00D454CD" w:rsidP="00D454CD">
      <w:pPr>
        <w:numPr>
          <w:ilvl w:val="0"/>
          <w:numId w:val="25"/>
        </w:numPr>
        <w:spacing w:after="0"/>
        <w:rPr>
          <w:i/>
        </w:rPr>
      </w:pPr>
      <w:r w:rsidRPr="00590821">
        <w:rPr>
          <w:i/>
        </w:rPr>
        <w:t xml:space="preserve">FFS: How to identify a PUCCH resource from the set of PUCCH resource. </w:t>
      </w:r>
    </w:p>
    <w:p w14:paraId="5E47C03D" w14:textId="77777777" w:rsidR="00D454CD" w:rsidRPr="00590821" w:rsidRDefault="00D454CD" w:rsidP="00D454CD">
      <w:pPr>
        <w:numPr>
          <w:ilvl w:val="1"/>
          <w:numId w:val="25"/>
        </w:numPr>
        <w:spacing w:after="0"/>
        <w:rPr>
          <w:i/>
        </w:rPr>
      </w:pPr>
      <w:r w:rsidRPr="00590821">
        <w:rPr>
          <w:i/>
        </w:rPr>
        <w:t>At least for HARQ-ACK, the starting slot of PUCCH is indicated by DCI.</w:t>
      </w:r>
    </w:p>
    <w:p w14:paraId="01A6BB75" w14:textId="77777777" w:rsidR="00D454CD" w:rsidRPr="00590821" w:rsidRDefault="00D454CD" w:rsidP="00D454CD">
      <w:pPr>
        <w:numPr>
          <w:ilvl w:val="2"/>
          <w:numId w:val="25"/>
        </w:numPr>
        <w:spacing w:after="0"/>
        <w:rPr>
          <w:i/>
        </w:rPr>
      </w:pPr>
      <w:r w:rsidRPr="00590821">
        <w:rPr>
          <w:i/>
        </w:rPr>
        <w:t xml:space="preserve">Earliest transmission timing is based on UE capability </w:t>
      </w:r>
    </w:p>
    <w:p w14:paraId="74721C11" w14:textId="77777777" w:rsidR="00D454CD" w:rsidRPr="00590821" w:rsidRDefault="00D454CD" w:rsidP="00D454CD">
      <w:pPr>
        <w:numPr>
          <w:ilvl w:val="0"/>
          <w:numId w:val="25"/>
        </w:numPr>
        <w:spacing w:after="0"/>
        <w:rPr>
          <w:i/>
        </w:rPr>
      </w:pPr>
      <w:r w:rsidRPr="00590821">
        <w:rPr>
          <w:i/>
        </w:rPr>
        <w:t>FFS how PUCCH resource is defined</w:t>
      </w:r>
    </w:p>
    <w:p w14:paraId="06760E7E" w14:textId="77777777" w:rsidR="00BB367B" w:rsidRPr="00475578" w:rsidRDefault="00BB367B" w:rsidP="00E41856">
      <w:pPr>
        <w:spacing w:after="0"/>
        <w:ind w:left="1440"/>
      </w:pPr>
    </w:p>
    <w:p w14:paraId="0D034C0D" w14:textId="7052E39C" w:rsidR="00E04C8F" w:rsidRPr="00475578" w:rsidRDefault="007765D1" w:rsidP="00947246">
      <w:r w:rsidRPr="00475578">
        <w:t>In this contribution,</w:t>
      </w:r>
      <w:r w:rsidR="00D454CD" w:rsidRPr="00475578">
        <w:t xml:space="preserve"> we share our views on resource allocation for PUCCH. </w:t>
      </w:r>
    </w:p>
    <w:p w14:paraId="433F6F44" w14:textId="54EF3FDD" w:rsidR="00450245" w:rsidRPr="00086BCC" w:rsidRDefault="00D07BA0" w:rsidP="00450245">
      <w:pPr>
        <w:pStyle w:val="Heading1"/>
        <w:rPr>
          <w:rFonts w:ascii="Times New Roman" w:hAnsi="Times New Roman"/>
          <w:b/>
          <w:sz w:val="32"/>
          <w:szCs w:val="32"/>
          <w:lang w:val="en-US"/>
        </w:rPr>
      </w:pPr>
      <w:r w:rsidRPr="00086BCC">
        <w:rPr>
          <w:rFonts w:ascii="Times New Roman" w:hAnsi="Times New Roman"/>
          <w:b/>
          <w:sz w:val="32"/>
          <w:szCs w:val="32"/>
          <w:lang w:val="en-US"/>
        </w:rPr>
        <w:t>Discussion</w:t>
      </w:r>
    </w:p>
    <w:p w14:paraId="437AEDA2" w14:textId="48FBCBAB" w:rsidR="00406F32" w:rsidRPr="00475578" w:rsidRDefault="00EF3154" w:rsidP="00F9511D">
      <w:r w:rsidRPr="00475578">
        <w:t>In NR, two main categories of PUCCH formats are supported: long PUCCH and short PUCCH. Under long PUCCH, the supported formats are: PUCCH for 1-2 bits with user multiplexing, PUCCH for large payload without user multiplexing, and PUCCH for moderate payload with user multiplexing. Under short PUCCH, the supported formats are: PUCCH for 1-2 bits with user multiplexing and PUCCH with more than 1-2 bits. In addition, short PUCCH may consist of 1 or 2 OFDM symbols.</w:t>
      </w:r>
    </w:p>
    <w:p w14:paraId="5BDDB69E" w14:textId="31FF9609" w:rsidR="0035114E" w:rsidRPr="00475578" w:rsidRDefault="0035114E" w:rsidP="00F9511D">
      <w:pPr>
        <w:rPr>
          <w:u w:val="single"/>
        </w:rPr>
      </w:pPr>
      <w:r w:rsidRPr="00475578">
        <w:rPr>
          <w:u w:val="single"/>
        </w:rPr>
        <w:t>Time domain resource allocation:</w:t>
      </w:r>
    </w:p>
    <w:p w14:paraId="7E38A26E" w14:textId="4063FAA4" w:rsidR="0035114E" w:rsidRPr="00475578" w:rsidRDefault="00F9511D" w:rsidP="00F9511D">
      <w:r w:rsidRPr="00475578">
        <w:t>E</w:t>
      </w:r>
      <w:r w:rsidR="0035114E" w:rsidRPr="00475578">
        <w:t xml:space="preserve">ach </w:t>
      </w:r>
      <w:r w:rsidRPr="00475578">
        <w:t xml:space="preserve">of the PUCCH </w:t>
      </w:r>
      <w:r w:rsidR="0035114E" w:rsidRPr="00475578">
        <w:t>format</w:t>
      </w:r>
      <w:r w:rsidRPr="00475578">
        <w:t>s supported in NR may consist of a varying</w:t>
      </w:r>
      <w:r w:rsidR="0035114E" w:rsidRPr="00475578">
        <w:t xml:space="preserve"> number of </w:t>
      </w:r>
      <w:r w:rsidRPr="00475578">
        <w:t>OFDM symbols than the other format</w:t>
      </w:r>
      <w:r w:rsidR="0035114E" w:rsidRPr="00475578">
        <w:t xml:space="preserve">. As an example, the long PUCCH format without multiplexing capacity proposed in [2] provides </w:t>
      </w:r>
      <w:r w:rsidR="00406F32" w:rsidRPr="00475578">
        <w:t>26 c</w:t>
      </w:r>
      <w:r w:rsidR="0035114E" w:rsidRPr="00475578">
        <w:t>onfiguration</w:t>
      </w:r>
      <w:r w:rsidR="003D129B" w:rsidRPr="00475578">
        <w:t>s</w:t>
      </w:r>
      <w:r w:rsidR="0035114E" w:rsidRPr="00475578">
        <w:t xml:space="preserve"> supporting </w:t>
      </w:r>
      <w:r w:rsidR="003D129B" w:rsidRPr="00475578">
        <w:t xml:space="preserve">from </w:t>
      </w:r>
      <w:r w:rsidR="0035114E" w:rsidRPr="00475578">
        <w:t>4 to 14 OFDM symbols. Long PUCCH with moderate payload and long PUCCH with large payload may use a subset of these configurations.</w:t>
      </w:r>
      <w:r w:rsidR="003D129B" w:rsidRPr="00475578">
        <w:t xml:space="preserve"> </w:t>
      </w:r>
      <w:r w:rsidR="0035114E" w:rsidRPr="00475578">
        <w:t xml:space="preserve">In addition to the number of symbols, the positions of the symbols </w:t>
      </w:r>
      <w:r w:rsidR="003D129B" w:rsidRPr="00475578">
        <w:t xml:space="preserve">within a slot </w:t>
      </w:r>
      <w:r w:rsidR="00B16308" w:rsidRPr="00475578">
        <w:t xml:space="preserve">may vary according to the specific </w:t>
      </w:r>
      <w:r w:rsidR="0035114E" w:rsidRPr="00475578">
        <w:t>configuration.</w:t>
      </w:r>
    </w:p>
    <w:p w14:paraId="5DBC630D" w14:textId="77777777" w:rsidR="0035114E" w:rsidRPr="00475578" w:rsidRDefault="0035114E" w:rsidP="00F9511D">
      <w:r w:rsidRPr="00475578">
        <w:t xml:space="preserve">Similarly, short PUCCH may consist of one or two OFDM symbols, and may be transmitted at the end of a slot as well as within the slot to support low latency applications. </w:t>
      </w:r>
    </w:p>
    <w:p w14:paraId="1F30C4C3" w14:textId="595929B7" w:rsidR="0035114E" w:rsidRPr="00475578" w:rsidRDefault="0035114E" w:rsidP="00F9511D">
      <w:r w:rsidRPr="00475578">
        <w:t xml:space="preserve">Therefore, </w:t>
      </w:r>
      <w:r w:rsidR="006A581C" w:rsidRPr="00475578">
        <w:t xml:space="preserve">for time domain resource allocation, </w:t>
      </w:r>
      <w:r w:rsidRPr="00475578">
        <w:t xml:space="preserve">the UE has to know the slot index, </w:t>
      </w:r>
      <w:r w:rsidR="008E1781" w:rsidRPr="00475578">
        <w:t xml:space="preserve">index of the </w:t>
      </w:r>
      <w:r w:rsidRPr="00475578">
        <w:t xml:space="preserve">starting symbol </w:t>
      </w:r>
      <w:r w:rsidR="006A581C" w:rsidRPr="00475578">
        <w:t xml:space="preserve">within the slot </w:t>
      </w:r>
      <w:r w:rsidRPr="00475578">
        <w:t xml:space="preserve">and the duration </w:t>
      </w:r>
      <w:r w:rsidR="006A581C" w:rsidRPr="00475578">
        <w:t>of the PUCCH transmission.</w:t>
      </w:r>
    </w:p>
    <w:p w14:paraId="2CF93AEB" w14:textId="77777777" w:rsidR="0035114E" w:rsidRPr="00475578" w:rsidRDefault="0035114E" w:rsidP="008E1781">
      <w:pPr>
        <w:rPr>
          <w:u w:val="single"/>
        </w:rPr>
      </w:pPr>
      <w:r w:rsidRPr="00475578">
        <w:rPr>
          <w:u w:val="single"/>
        </w:rPr>
        <w:t xml:space="preserve">Frequency domain resource allocation: </w:t>
      </w:r>
    </w:p>
    <w:p w14:paraId="7056072F" w14:textId="47F3B19E" w:rsidR="0035114E" w:rsidRPr="00475578" w:rsidRDefault="0035114E" w:rsidP="003467FF">
      <w:r w:rsidRPr="00475578">
        <w:t xml:space="preserve">In NR, the PUCCH region can be placed anywhere in the system bandwidth or the bandwidth part. Depending on the PUCCH format, the number of required RBs may differ. For example, </w:t>
      </w:r>
      <w:r w:rsidR="003467FF" w:rsidRPr="00475578">
        <w:t xml:space="preserve">while 1 RB is sufficient for </w:t>
      </w:r>
      <w:r w:rsidRPr="00475578">
        <w:t xml:space="preserve">short </w:t>
      </w:r>
      <w:r w:rsidRPr="00475578">
        <w:lastRenderedPageBreak/>
        <w:t>PUCCH with less than 2 bits</w:t>
      </w:r>
      <w:r w:rsidR="003467FF" w:rsidRPr="00475578">
        <w:t>, a larger number of RBs</w:t>
      </w:r>
      <w:r w:rsidRPr="00475578">
        <w:t xml:space="preserve"> may </w:t>
      </w:r>
      <w:r w:rsidR="003467FF" w:rsidRPr="00475578">
        <w:t>be needed for short</w:t>
      </w:r>
      <w:r w:rsidRPr="00475578">
        <w:t xml:space="preserve"> PUCCH with more than 2 bits</w:t>
      </w:r>
      <w:r w:rsidR="003467FF" w:rsidRPr="00475578">
        <w:t>.</w:t>
      </w:r>
      <w:r w:rsidRPr="00475578">
        <w:t xml:space="preserve"> Similarly, l</w:t>
      </w:r>
      <w:r w:rsidR="003467FF" w:rsidRPr="00475578">
        <w:t>ong PUCCH with 1-2 bits may occupy</w:t>
      </w:r>
      <w:r w:rsidRPr="00475578">
        <w:t xml:space="preserve"> 1 RB while long PUCCH with large and moderate payload</w:t>
      </w:r>
      <w:r w:rsidR="003467FF" w:rsidRPr="00475578">
        <w:t xml:space="preserve"> may use a larger bandwidth.</w:t>
      </w:r>
    </w:p>
    <w:p w14:paraId="2F5E90A9" w14:textId="540D986F" w:rsidR="0035114E" w:rsidRPr="00475578" w:rsidRDefault="0035114E" w:rsidP="003467FF">
      <w:r w:rsidRPr="00475578">
        <w:t xml:space="preserve">Therefore, </w:t>
      </w:r>
      <w:r w:rsidR="003467FF" w:rsidRPr="00475578">
        <w:t xml:space="preserve">for frequency domain resource allocation, </w:t>
      </w:r>
      <w:r w:rsidRPr="00475578">
        <w:t>the UE has to know the</w:t>
      </w:r>
      <w:r w:rsidR="003467FF" w:rsidRPr="00475578">
        <w:t xml:space="preserve"> starting RB index </w:t>
      </w:r>
      <w:r w:rsidRPr="00475578">
        <w:t xml:space="preserve">and the PUCCH bandwidth. The PUCCH bandwidth may be </w:t>
      </w:r>
      <w:r w:rsidR="003467FF" w:rsidRPr="00475578">
        <w:t xml:space="preserve">explicitly </w:t>
      </w:r>
      <w:r w:rsidR="00590821" w:rsidRPr="00475578">
        <w:t>signalled</w:t>
      </w:r>
      <w:r w:rsidR="003467FF" w:rsidRPr="00475578">
        <w:t xml:space="preserve"> or derived from the UCI size</w:t>
      </w:r>
      <w:r w:rsidR="00E07EC8">
        <w:t xml:space="preserve"> as was also proposed in</w:t>
      </w:r>
      <w:r w:rsidR="003467FF" w:rsidRPr="00475578">
        <w:t xml:space="preserve"> [3]. Note that for some formats the bandwidth is already known; for example, </w:t>
      </w:r>
      <w:r w:rsidRPr="00475578">
        <w:t>short and long PUCCH with 1-2 bits may alw</w:t>
      </w:r>
      <w:r w:rsidR="003467FF" w:rsidRPr="00475578">
        <w:t>ays use 1 RB.</w:t>
      </w:r>
      <w:r w:rsidRPr="00475578">
        <w:t xml:space="preserve"> </w:t>
      </w:r>
    </w:p>
    <w:p w14:paraId="0F62EFD3" w14:textId="6A98C44C" w:rsidR="0035114E" w:rsidRPr="00475578" w:rsidRDefault="0035114E" w:rsidP="00707B00">
      <w:r w:rsidRPr="00475578">
        <w:t xml:space="preserve">To have flexible and efficient use of resources, it is desirable that the </w:t>
      </w:r>
      <w:r w:rsidR="00707B00" w:rsidRPr="00475578">
        <w:t>configured PUCCH resource set can be</w:t>
      </w:r>
      <w:r w:rsidRPr="00475578">
        <w:t xml:space="preserve"> used b</w:t>
      </w:r>
      <w:r w:rsidR="00707B00" w:rsidRPr="00475578">
        <w:t>y all or several PUCCH formats. Opt. 2 proposes to allocate</w:t>
      </w:r>
      <w:r w:rsidRPr="00475578">
        <w:t xml:space="preserve"> resources for each PUCCH format. Since the number of PUCCH formats is large</w:t>
      </w:r>
      <w:r w:rsidR="00707B00" w:rsidRPr="00475578">
        <w:t xml:space="preserve"> (3 long PUCCH formats and 4 short PUCCH formats)</w:t>
      </w:r>
      <w:r w:rsidRPr="00475578">
        <w:t xml:space="preserve">, Opt. 2 may result in waste of resources as it may not be possible to share the resources among different formats. Opt. 3 proposes to allocate resources for each duration of PUCCH format. Similarly, the number of </w:t>
      </w:r>
      <w:r w:rsidR="00097894" w:rsidRPr="00475578">
        <w:t xml:space="preserve">possible </w:t>
      </w:r>
      <w:r w:rsidRPr="00475578">
        <w:t>PUCCH durations may be very large, making Opt. 3 undesirable. Opt. 4 also reduces the possibility of resource sharing. For exa</w:t>
      </w:r>
      <w:r w:rsidR="00097894" w:rsidRPr="00475578">
        <w:t xml:space="preserve">mple, despite one set of resources can </w:t>
      </w:r>
      <w:r w:rsidRPr="00475578">
        <w:t xml:space="preserve">be used for long PUCCH with 1-2 bits or </w:t>
      </w:r>
      <w:r w:rsidR="00097894" w:rsidRPr="00475578">
        <w:t>a larger payload, Opt. 4 does not allow such resource sharing.</w:t>
      </w:r>
    </w:p>
    <w:p w14:paraId="21518C30" w14:textId="7BA52AAE" w:rsidR="00981DED" w:rsidRPr="00475578" w:rsidRDefault="0035114E" w:rsidP="00495C99">
      <w:r w:rsidRPr="00475578">
        <w:t>Based on the above discussion on time and frequency resources, one can see that it is possible to have one set of PUCCH resources for same or different PUCCH formats (Opt.1) as long as the time and frequency resources</w:t>
      </w:r>
      <w:r w:rsidR="004456B1" w:rsidRPr="00475578">
        <w:t xml:space="preserve"> are known to the UE. </w:t>
      </w:r>
      <w:r w:rsidR="00FA0397" w:rsidRPr="00475578">
        <w:t xml:space="preserve">In this approach, available RBs may be used by any of the available PUCCH formats, creating the concept of “mixed RBs”. </w:t>
      </w:r>
      <w:r w:rsidRPr="00475578">
        <w:t xml:space="preserve">As an example, Figure 1 shows the segmentation of a set of resources into </w:t>
      </w:r>
      <w:r w:rsidR="00FA0397" w:rsidRPr="00475578">
        <w:t>numerous</w:t>
      </w:r>
      <w:r w:rsidRPr="00475578">
        <w:t xml:space="preserve"> PUCCH formats. </w:t>
      </w:r>
    </w:p>
    <w:p w14:paraId="1A7F39D5" w14:textId="3171A9A9" w:rsidR="004456B1" w:rsidRPr="00475578" w:rsidRDefault="00981DED" w:rsidP="00495C99">
      <w:r w:rsidRPr="00475578">
        <w:t>One method t</w:t>
      </w:r>
      <w:r w:rsidR="004456B1" w:rsidRPr="00475578">
        <w:t>o</w:t>
      </w:r>
      <w:r w:rsidRPr="00475578">
        <w:t xml:space="preserve"> inform the UE of the </w:t>
      </w:r>
      <w:r w:rsidR="004456B1" w:rsidRPr="00475578">
        <w:t>time and frequency resources</w:t>
      </w:r>
      <w:r w:rsidR="00590821">
        <w:t xml:space="preserve"> </w:t>
      </w:r>
      <w:r w:rsidRPr="00475578">
        <w:t>is to utilize explicit signaling of the resource parameters e.g</w:t>
      </w:r>
      <w:r w:rsidR="00590821">
        <w:t>.</w:t>
      </w:r>
      <w:r w:rsidRPr="00475578">
        <w:t xml:space="preserve">, slot index, starting symbol index, duration of transmission, RB index, bandwidth. Another </w:t>
      </w:r>
      <w:r w:rsidR="004456B1" w:rsidRPr="00475578">
        <w:t xml:space="preserve">method proposed in [3] is to combine the PUCCH symbol timing, format and resource indicator into a single DCI field. This method requires that the </w:t>
      </w:r>
      <w:r w:rsidRPr="00475578">
        <w:t xml:space="preserve">configured resource </w:t>
      </w:r>
      <w:r w:rsidR="004456B1" w:rsidRPr="00475578">
        <w:t xml:space="preserve">set contains all possible resource combinations for short and long PUCCH, which may result in </w:t>
      </w:r>
      <w:r w:rsidRPr="00475578">
        <w:t>large</w:t>
      </w:r>
      <w:r w:rsidR="004456B1" w:rsidRPr="00475578">
        <w:t xml:space="preserve"> signaling overhead and reduced scheduling flexibility.</w:t>
      </w:r>
    </w:p>
    <w:p w14:paraId="23959EC1" w14:textId="77777777" w:rsidR="0035114E" w:rsidRPr="00475578" w:rsidRDefault="0035114E" w:rsidP="0035114E">
      <w:pPr>
        <w:keepNext/>
        <w:jc w:val="center"/>
      </w:pPr>
    </w:p>
    <w:p w14:paraId="3533C6FC" w14:textId="0BE549B4" w:rsidR="00282BBF" w:rsidRPr="00475578" w:rsidRDefault="0035114E" w:rsidP="00282BBF">
      <w:pPr>
        <w:keepNext/>
        <w:jc w:val="center"/>
      </w:pPr>
      <w:r w:rsidRPr="00475578">
        <w:t xml:space="preserve"> </w:t>
      </w:r>
      <w:r w:rsidR="002E2F6C" w:rsidRPr="00475578">
        <w:rPr>
          <w:noProof/>
          <w:lang w:val="en-US" w:eastAsia="en-US"/>
        </w:rPr>
        <w:drawing>
          <wp:inline distT="0" distB="0" distL="0" distR="0" wp14:anchorId="7F20EBBD" wp14:editId="64ECD8A9">
            <wp:extent cx="4069080" cy="2706624"/>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9080" cy="2706624"/>
                    </a:xfrm>
                    <a:prstGeom prst="rect">
                      <a:avLst/>
                    </a:prstGeom>
                  </pic:spPr>
                </pic:pic>
              </a:graphicData>
            </a:graphic>
          </wp:inline>
        </w:drawing>
      </w:r>
    </w:p>
    <w:p w14:paraId="7F25A46D" w14:textId="49BCCD65" w:rsidR="00282BBF" w:rsidRPr="00475578" w:rsidRDefault="00282BBF" w:rsidP="00282BBF">
      <w:pPr>
        <w:jc w:val="center"/>
      </w:pPr>
      <w:r w:rsidRPr="00590821">
        <w:rPr>
          <w:b/>
        </w:rPr>
        <w:t xml:space="preserve">Figure </w:t>
      </w:r>
      <w:r w:rsidRPr="00590821">
        <w:rPr>
          <w:b/>
        </w:rPr>
        <w:fldChar w:fldCharType="begin"/>
      </w:r>
      <w:r w:rsidRPr="00590821">
        <w:rPr>
          <w:b/>
        </w:rPr>
        <w:instrText xml:space="preserve"> SEQ Figure \* ARABIC </w:instrText>
      </w:r>
      <w:r w:rsidRPr="00590821">
        <w:rPr>
          <w:b/>
        </w:rPr>
        <w:fldChar w:fldCharType="separate"/>
      </w:r>
      <w:r w:rsidR="00BD2282" w:rsidRPr="00590821">
        <w:rPr>
          <w:b/>
          <w:noProof/>
        </w:rPr>
        <w:t>1</w:t>
      </w:r>
      <w:r w:rsidRPr="00590821">
        <w:rPr>
          <w:b/>
        </w:rPr>
        <w:fldChar w:fldCharType="end"/>
      </w:r>
      <w:r w:rsidR="00590821">
        <w:rPr>
          <w:b/>
        </w:rPr>
        <w:t>:</w:t>
      </w:r>
      <w:r w:rsidRPr="00475578">
        <w:t xml:space="preserve"> Resource set segmentation into different PUCCH formats</w:t>
      </w:r>
    </w:p>
    <w:p w14:paraId="25C04C62" w14:textId="5FDC807A" w:rsidR="000573C9" w:rsidRPr="00475578" w:rsidRDefault="004D076F" w:rsidP="00475578">
      <w:r w:rsidRPr="00475578">
        <w:t xml:space="preserve">To further reduce the signaling overhead, two resource sets may be defined, one for long PUCCH and one for short PUCCH as shown in </w:t>
      </w:r>
      <w:r w:rsidRPr="00475578">
        <w:fldChar w:fldCharType="begin"/>
      </w:r>
      <w:r w:rsidRPr="00475578">
        <w:instrText xml:space="preserve"> REF _Ref494698333 \h </w:instrText>
      </w:r>
      <w:r w:rsidR="002E2F6C" w:rsidRPr="00475578">
        <w:instrText xml:space="preserve"> \* MERGEFORMAT </w:instrText>
      </w:r>
      <w:r w:rsidRPr="00475578">
        <w:fldChar w:fldCharType="separate"/>
      </w:r>
      <w:r w:rsidRPr="00475578">
        <w:t xml:space="preserve">Figure </w:t>
      </w:r>
      <w:r w:rsidRPr="00475578">
        <w:rPr>
          <w:noProof/>
        </w:rPr>
        <w:t>2</w:t>
      </w:r>
      <w:r w:rsidRPr="00475578">
        <w:fldChar w:fldCharType="end"/>
      </w:r>
      <w:r w:rsidR="002E2F6C" w:rsidRPr="00475578">
        <w:t xml:space="preserve">. </w:t>
      </w:r>
      <w:r w:rsidR="00E00DDA" w:rsidRPr="00475578">
        <w:t>Per</w:t>
      </w:r>
      <w:r w:rsidR="002E2F6C" w:rsidRPr="00475578">
        <w:t xml:space="preserve"> current agreements, short PUCCH occurs at the end of a slot. However, there are proposals to support short PUCCH transmission in a non-slot based fashion to support low latency applications. If this approach is supported in NR, then having separate resource sets for long and short PUCCH would increase the scheduling flexibility.</w:t>
      </w:r>
    </w:p>
    <w:p w14:paraId="708AD1BE" w14:textId="5800CE10" w:rsidR="00495C99" w:rsidRPr="00475578" w:rsidRDefault="000573C9" w:rsidP="00475578">
      <w:r w:rsidRPr="00475578">
        <w:t xml:space="preserve">It has been agreed that short PUCCH for 1-2 bits uses sequence based transmission for both 1-symbol and 2-symbol PUCCH. In case of 2-symbol PUCCH, the same sequence is repeated in the second OFDM symbol. This means that short PUCCH with 1 and 2 symbols may be multiplexed on the same time frequency resources. </w:t>
      </w:r>
    </w:p>
    <w:p w14:paraId="32AF47BA" w14:textId="095F749B" w:rsidR="00BD2282" w:rsidRPr="00475578" w:rsidRDefault="00BD2282" w:rsidP="00BD2282"/>
    <w:p w14:paraId="41CE82BC" w14:textId="791C90D2" w:rsidR="00BD2282" w:rsidRPr="00475578" w:rsidRDefault="002E2F6C" w:rsidP="00BD2282">
      <w:pPr>
        <w:keepNext/>
        <w:jc w:val="center"/>
      </w:pPr>
      <w:r w:rsidRPr="00475578">
        <w:rPr>
          <w:noProof/>
          <w:lang w:val="en-US" w:eastAsia="en-US"/>
        </w:rPr>
        <w:drawing>
          <wp:inline distT="0" distB="0" distL="0" distR="0" wp14:anchorId="6671EA1D" wp14:editId="7006C586">
            <wp:extent cx="4078224" cy="2404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78224" cy="2404872"/>
                    </a:xfrm>
                    <a:prstGeom prst="rect">
                      <a:avLst/>
                    </a:prstGeom>
                  </pic:spPr>
                </pic:pic>
              </a:graphicData>
            </a:graphic>
          </wp:inline>
        </w:drawing>
      </w:r>
    </w:p>
    <w:p w14:paraId="2E09141C" w14:textId="72B97B17" w:rsidR="00BD2282" w:rsidRPr="00475578" w:rsidRDefault="00BD2282" w:rsidP="00BD2282">
      <w:pPr>
        <w:pStyle w:val="Caption"/>
        <w:rPr>
          <w:b w:val="0"/>
        </w:rPr>
      </w:pPr>
      <w:bookmarkStart w:id="1" w:name="_Ref494698653"/>
      <w:r w:rsidRPr="00590821">
        <w:t xml:space="preserve">Figure </w:t>
      </w:r>
      <w:r w:rsidRPr="00590821">
        <w:fldChar w:fldCharType="begin"/>
      </w:r>
      <w:r w:rsidRPr="00590821">
        <w:instrText xml:space="preserve"> SEQ Figure \* ARABIC </w:instrText>
      </w:r>
      <w:r w:rsidRPr="00590821">
        <w:fldChar w:fldCharType="separate"/>
      </w:r>
      <w:r w:rsidR="004D076F" w:rsidRPr="00590821">
        <w:rPr>
          <w:noProof/>
        </w:rPr>
        <w:t>2</w:t>
      </w:r>
      <w:r w:rsidRPr="00590821">
        <w:fldChar w:fldCharType="end"/>
      </w:r>
      <w:bookmarkEnd w:id="1"/>
      <w:r w:rsidR="00590821">
        <w:t>:</w:t>
      </w:r>
      <w:r w:rsidRPr="00475578">
        <w:rPr>
          <w:b w:val="0"/>
        </w:rPr>
        <w:t xml:space="preserve"> </w:t>
      </w:r>
      <w:r w:rsidR="002E2F6C" w:rsidRPr="00475578">
        <w:rPr>
          <w:b w:val="0"/>
        </w:rPr>
        <w:t>Two resource sets for long and short PUCCH formats</w:t>
      </w:r>
    </w:p>
    <w:p w14:paraId="1EFDC73D" w14:textId="77777777" w:rsidR="00BD2282" w:rsidRPr="00475578" w:rsidRDefault="00BD2282" w:rsidP="00BD2282"/>
    <w:p w14:paraId="0E6E59C8" w14:textId="08EE8078" w:rsidR="00685F6F" w:rsidRPr="00086BCC" w:rsidRDefault="00BF17FD" w:rsidP="00B00472">
      <w:pPr>
        <w:pStyle w:val="Heading1"/>
        <w:rPr>
          <w:rFonts w:ascii="Times New Roman" w:hAnsi="Times New Roman"/>
          <w:b/>
          <w:sz w:val="32"/>
          <w:szCs w:val="32"/>
        </w:rPr>
      </w:pPr>
      <w:r w:rsidRPr="00086BCC">
        <w:rPr>
          <w:rFonts w:ascii="Times New Roman" w:hAnsi="Times New Roman"/>
          <w:b/>
          <w:sz w:val="32"/>
          <w:szCs w:val="32"/>
        </w:rPr>
        <w:t>Summary</w:t>
      </w:r>
    </w:p>
    <w:p w14:paraId="32223004" w14:textId="468F81C5" w:rsidR="0037480C" w:rsidRPr="00475578" w:rsidRDefault="0037480C" w:rsidP="00B97DB1">
      <w:r w:rsidRPr="00475578">
        <w:t xml:space="preserve">In this contribution, we </w:t>
      </w:r>
      <w:r w:rsidR="009054B0" w:rsidRPr="00475578">
        <w:t>shared our views on PUCCH resource allocation.</w:t>
      </w:r>
      <w:r w:rsidR="00513B3F">
        <w:t xml:space="preserve"> The following is</w:t>
      </w:r>
      <w:r w:rsidR="00630347" w:rsidRPr="00475578">
        <w:t xml:space="preserve"> proposed:</w:t>
      </w:r>
    </w:p>
    <w:p w14:paraId="5CE8A36A" w14:textId="77777777" w:rsidR="00513B3F" w:rsidRDefault="00513B3F" w:rsidP="00475578">
      <w:pPr>
        <w:spacing w:after="0"/>
        <w:rPr>
          <w:b/>
          <w:i/>
          <w:u w:val="single"/>
        </w:rPr>
      </w:pPr>
    </w:p>
    <w:p w14:paraId="7F9F387B" w14:textId="0A7245B3" w:rsidR="003B0992" w:rsidRPr="00475578" w:rsidRDefault="0037480C" w:rsidP="00475578">
      <w:pPr>
        <w:spacing w:after="0"/>
      </w:pPr>
      <w:r w:rsidRPr="00513B3F">
        <w:rPr>
          <w:b/>
          <w:i/>
          <w:u w:val="single"/>
        </w:rPr>
        <w:t>Proposal 1</w:t>
      </w:r>
      <w:r w:rsidRPr="00475578">
        <w:rPr>
          <w:b/>
          <w:i/>
        </w:rPr>
        <w:t xml:space="preserve">: </w:t>
      </w:r>
      <w:r w:rsidR="00630347" w:rsidRPr="00513B3F">
        <w:rPr>
          <w:i/>
        </w:rPr>
        <w:t>Option 1</w:t>
      </w:r>
      <w:r w:rsidR="00630347" w:rsidRPr="00513B3F">
        <w:rPr>
          <w:b/>
          <w:i/>
        </w:rPr>
        <w:t xml:space="preserve"> (</w:t>
      </w:r>
      <w:r w:rsidR="00630347" w:rsidRPr="00513B3F">
        <w:rPr>
          <w:i/>
        </w:rPr>
        <w:t>One or multiple set(s) of PUCCH resources consisting of same or different PUCCH formats) is supported.</w:t>
      </w:r>
    </w:p>
    <w:p w14:paraId="30BC3535" w14:textId="6228BB7D" w:rsidR="009054B0" w:rsidRPr="00475578" w:rsidRDefault="009054B0" w:rsidP="0037480C">
      <w:pPr>
        <w:rPr>
          <w:b/>
          <w:i/>
        </w:rPr>
      </w:pPr>
    </w:p>
    <w:p w14:paraId="0EF7466D" w14:textId="77777777" w:rsidR="00251B4A" w:rsidRPr="00086BCC" w:rsidRDefault="00251B4A" w:rsidP="00251B4A">
      <w:pPr>
        <w:pStyle w:val="Heading1"/>
        <w:rPr>
          <w:rFonts w:ascii="Times New Roman" w:hAnsi="Times New Roman"/>
          <w:b/>
          <w:sz w:val="32"/>
          <w:szCs w:val="32"/>
        </w:rPr>
      </w:pPr>
      <w:r w:rsidRPr="00086BCC">
        <w:rPr>
          <w:rFonts w:ascii="Times New Roman" w:hAnsi="Times New Roman"/>
          <w:b/>
          <w:sz w:val="32"/>
          <w:szCs w:val="32"/>
        </w:rPr>
        <w:t>References</w:t>
      </w:r>
    </w:p>
    <w:p w14:paraId="2ACB693F" w14:textId="4804B0A2" w:rsidR="005D7317" w:rsidRPr="00475578" w:rsidRDefault="004E7DE1" w:rsidP="005D7317">
      <w:pPr>
        <w:pStyle w:val="Reference"/>
      </w:pPr>
      <w:bookmarkStart w:id="2" w:name="_Ref494711932"/>
      <w:r w:rsidRPr="00475578">
        <w:t>RAN1</w:t>
      </w:r>
      <w:r w:rsidR="00281875" w:rsidRPr="00475578">
        <w:t xml:space="preserve"> </w:t>
      </w:r>
      <w:r w:rsidR="00C67AF2" w:rsidRPr="00475578">
        <w:t xml:space="preserve">NR </w:t>
      </w:r>
      <w:r w:rsidR="00B97DB1" w:rsidRPr="00475578">
        <w:t>AH</w:t>
      </w:r>
      <w:r w:rsidR="005F153A" w:rsidRPr="00475578">
        <w:t>#</w:t>
      </w:r>
      <w:r w:rsidR="00B97DB1" w:rsidRPr="00475578">
        <w:t>3</w:t>
      </w:r>
      <w:r w:rsidR="00281875" w:rsidRPr="00475578">
        <w:t xml:space="preserve"> </w:t>
      </w:r>
      <w:r w:rsidRPr="00475578">
        <w:t>Chairman’s note</w:t>
      </w:r>
      <w:r w:rsidR="00281875" w:rsidRPr="00475578">
        <w:t>s</w:t>
      </w:r>
      <w:r w:rsidR="005F153A" w:rsidRPr="00475578">
        <w:t xml:space="preserve">, </w:t>
      </w:r>
      <w:r w:rsidR="00590821">
        <w:t xml:space="preserve">Nagoya, Japan, </w:t>
      </w:r>
      <w:r w:rsidR="005F153A" w:rsidRPr="00475578">
        <w:t>September 2017</w:t>
      </w:r>
      <w:bookmarkEnd w:id="2"/>
    </w:p>
    <w:p w14:paraId="657DA5DE" w14:textId="35AB78C6" w:rsidR="00F278A5" w:rsidRPr="00475578" w:rsidRDefault="00D54390" w:rsidP="00E77B68">
      <w:pPr>
        <w:pStyle w:val="Reference"/>
      </w:pPr>
      <w:r w:rsidRPr="00475578">
        <w:t>R1-1716101</w:t>
      </w:r>
      <w:r w:rsidR="00F278A5" w:rsidRPr="00475578">
        <w:t>, “</w:t>
      </w:r>
      <w:r w:rsidRPr="00475578">
        <w:t xml:space="preserve">Long-PUCCH for UCI of more than 2 bits,” </w:t>
      </w:r>
      <w:r w:rsidR="00E77B68" w:rsidRPr="00E77B68">
        <w:t>NTT DOCOMO</w:t>
      </w:r>
      <w:r w:rsidR="00E77B68">
        <w:t>,</w:t>
      </w:r>
      <w:r w:rsidR="00E77B68" w:rsidRPr="00E77B68">
        <w:t xml:space="preserve"> </w:t>
      </w:r>
      <w:r w:rsidRPr="00475578">
        <w:t>3GPP TSG RAN WG1 AH</w:t>
      </w:r>
      <w:r w:rsidR="005F153A" w:rsidRPr="00475578">
        <w:t>#3</w:t>
      </w:r>
      <w:r w:rsidR="00F278A5" w:rsidRPr="00475578">
        <w:t xml:space="preserve">, </w:t>
      </w:r>
      <w:r w:rsidR="005F153A" w:rsidRPr="00475578">
        <w:t>September 2017</w:t>
      </w:r>
    </w:p>
    <w:p w14:paraId="494035C1" w14:textId="4EB7C0E3" w:rsidR="005F153A" w:rsidRPr="00475578" w:rsidRDefault="005F153A" w:rsidP="00E77B68">
      <w:pPr>
        <w:pStyle w:val="Reference"/>
      </w:pPr>
      <w:r w:rsidRPr="00475578">
        <w:rPr>
          <w:bCs/>
          <w:szCs w:val="24"/>
        </w:rPr>
        <w:t>R1-</w:t>
      </w:r>
      <w:r w:rsidRPr="00475578">
        <w:t xml:space="preserve"> </w:t>
      </w:r>
      <w:r w:rsidRPr="00475578">
        <w:rPr>
          <w:bCs/>
          <w:szCs w:val="24"/>
        </w:rPr>
        <w:t>1716590, “</w:t>
      </w:r>
      <w:r w:rsidRPr="00475578">
        <w:t xml:space="preserve">On PUCCH Resource Allocation and Other Open Aspects,” </w:t>
      </w:r>
      <w:r w:rsidR="00E77B68" w:rsidRPr="00E77B68">
        <w:t>Ericsson</w:t>
      </w:r>
      <w:r w:rsidR="00E77B68">
        <w:t>,</w:t>
      </w:r>
      <w:r w:rsidR="00E77B68" w:rsidRPr="00E77B68">
        <w:t xml:space="preserve"> </w:t>
      </w:r>
      <w:r w:rsidRPr="00475578">
        <w:t>3GPP TSG RAN WG1 AH#3, September 2017</w:t>
      </w:r>
    </w:p>
    <w:sectPr w:rsidR="005F153A" w:rsidRPr="00475578" w:rsidSect="006F7EA6">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63950" w14:textId="77777777" w:rsidR="00382E63" w:rsidRDefault="00382E63">
      <w:r>
        <w:separator/>
      </w:r>
    </w:p>
  </w:endnote>
  <w:endnote w:type="continuationSeparator" w:id="0">
    <w:p w14:paraId="503863C8" w14:textId="77777777" w:rsidR="00382E63" w:rsidRDefault="00382E63">
      <w:r>
        <w:continuationSeparator/>
      </w:r>
    </w:p>
  </w:endnote>
  <w:endnote w:type="continuationNotice" w:id="1">
    <w:p w14:paraId="51B2223A" w14:textId="77777777" w:rsidR="00382E63" w:rsidRDefault="00382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2C9B7" w14:textId="77777777" w:rsidR="008869C6" w:rsidRDefault="00886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06A0A" w14:textId="77777777" w:rsidR="008869C6" w:rsidRDefault="00886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61909" w14:textId="77777777" w:rsidR="008869C6" w:rsidRDefault="00886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DC4C4" w14:textId="77777777" w:rsidR="00382E63" w:rsidRDefault="00382E63">
      <w:r>
        <w:separator/>
      </w:r>
    </w:p>
  </w:footnote>
  <w:footnote w:type="continuationSeparator" w:id="0">
    <w:p w14:paraId="5459AB1B" w14:textId="77777777" w:rsidR="00382E63" w:rsidRDefault="00382E63">
      <w:r>
        <w:continuationSeparator/>
      </w:r>
    </w:p>
  </w:footnote>
  <w:footnote w:type="continuationNotice" w:id="1">
    <w:p w14:paraId="770C6D88" w14:textId="77777777" w:rsidR="00382E63" w:rsidRDefault="00382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BD53E" w14:textId="77777777" w:rsidR="008869C6" w:rsidRDefault="00886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0C9DD" w14:textId="77777777" w:rsidR="008869C6" w:rsidRDefault="00886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D8DF5" w14:textId="77777777" w:rsidR="008869C6" w:rsidRDefault="00886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6"/>
  </w:num>
  <w:num w:numId="8">
    <w:abstractNumId w:val="7"/>
  </w:num>
  <w:num w:numId="9">
    <w:abstractNumId w:val="20"/>
  </w:num>
  <w:num w:numId="10">
    <w:abstractNumId w:val="4"/>
  </w:num>
  <w:num w:numId="11">
    <w:abstractNumId w:val="2"/>
  </w:num>
  <w:num w:numId="12">
    <w:abstractNumId w:val="5"/>
  </w:num>
  <w:num w:numId="13">
    <w:abstractNumId w:val="18"/>
  </w:num>
  <w:num w:numId="14">
    <w:abstractNumId w:val="15"/>
  </w:num>
  <w:num w:numId="15">
    <w:abstractNumId w:val="12"/>
  </w:num>
  <w:num w:numId="16">
    <w:abstractNumId w:val="8"/>
  </w:num>
  <w:num w:numId="17">
    <w:abstractNumId w:val="0"/>
  </w:num>
  <w:num w:numId="18">
    <w:abstractNumId w:val="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
  </w:num>
  <w:num w:numId="24">
    <w:abstractNumId w:val="14"/>
  </w:num>
  <w:num w:numId="25">
    <w:abstractNumId w:val="3"/>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208E4"/>
    <w:rsid w:val="00021143"/>
    <w:rsid w:val="00021272"/>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511"/>
    <w:rsid w:val="00053756"/>
    <w:rsid w:val="00053C47"/>
    <w:rsid w:val="00053C82"/>
    <w:rsid w:val="00054303"/>
    <w:rsid w:val="00054355"/>
    <w:rsid w:val="00054736"/>
    <w:rsid w:val="00054815"/>
    <w:rsid w:val="00054EE4"/>
    <w:rsid w:val="00055378"/>
    <w:rsid w:val="00055E34"/>
    <w:rsid w:val="0005606A"/>
    <w:rsid w:val="00056718"/>
    <w:rsid w:val="00056A67"/>
    <w:rsid w:val="00056F02"/>
    <w:rsid w:val="00056FD0"/>
    <w:rsid w:val="00057117"/>
    <w:rsid w:val="000571A4"/>
    <w:rsid w:val="000571B8"/>
    <w:rsid w:val="000573C9"/>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6BCC"/>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9789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6A4"/>
    <w:rsid w:val="000D0D07"/>
    <w:rsid w:val="000D162D"/>
    <w:rsid w:val="000D2F63"/>
    <w:rsid w:val="000D4532"/>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3F57"/>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233D"/>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A5"/>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3D49"/>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4D4"/>
    <w:rsid w:val="001916E4"/>
    <w:rsid w:val="00191730"/>
    <w:rsid w:val="001919D3"/>
    <w:rsid w:val="001921DE"/>
    <w:rsid w:val="001924F7"/>
    <w:rsid w:val="001927C8"/>
    <w:rsid w:val="00192855"/>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56D1"/>
    <w:rsid w:val="001B5909"/>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8B9"/>
    <w:rsid w:val="00204E32"/>
    <w:rsid w:val="002050C4"/>
    <w:rsid w:val="0020640E"/>
    <w:rsid w:val="002069B2"/>
    <w:rsid w:val="00206D73"/>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8CF"/>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3793C"/>
    <w:rsid w:val="00240055"/>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03E2"/>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2BBF"/>
    <w:rsid w:val="0028305E"/>
    <w:rsid w:val="0028360D"/>
    <w:rsid w:val="002836E3"/>
    <w:rsid w:val="002838A1"/>
    <w:rsid w:val="00283A0A"/>
    <w:rsid w:val="0028409E"/>
    <w:rsid w:val="0028487A"/>
    <w:rsid w:val="00284AA5"/>
    <w:rsid w:val="002850AC"/>
    <w:rsid w:val="0028606E"/>
    <w:rsid w:val="00286560"/>
    <w:rsid w:val="00286ACD"/>
    <w:rsid w:val="00286BFC"/>
    <w:rsid w:val="002871CF"/>
    <w:rsid w:val="00287278"/>
    <w:rsid w:val="00287838"/>
    <w:rsid w:val="002907B5"/>
    <w:rsid w:val="00290CC2"/>
    <w:rsid w:val="00290CCB"/>
    <w:rsid w:val="002911CE"/>
    <w:rsid w:val="002912C6"/>
    <w:rsid w:val="0029135D"/>
    <w:rsid w:val="00291685"/>
    <w:rsid w:val="002929AE"/>
    <w:rsid w:val="00292DB4"/>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A7FAA"/>
    <w:rsid w:val="002B24D6"/>
    <w:rsid w:val="002B2702"/>
    <w:rsid w:val="002B2C00"/>
    <w:rsid w:val="002B3145"/>
    <w:rsid w:val="002B34A2"/>
    <w:rsid w:val="002B3A7C"/>
    <w:rsid w:val="002B3B0D"/>
    <w:rsid w:val="002B3F84"/>
    <w:rsid w:val="002B3FE9"/>
    <w:rsid w:val="002B41B2"/>
    <w:rsid w:val="002B6D00"/>
    <w:rsid w:val="002B6FA2"/>
    <w:rsid w:val="002B703F"/>
    <w:rsid w:val="002B77BF"/>
    <w:rsid w:val="002C0976"/>
    <w:rsid w:val="002C1174"/>
    <w:rsid w:val="002C151A"/>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874"/>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2F6C"/>
    <w:rsid w:val="002E368E"/>
    <w:rsid w:val="002E3791"/>
    <w:rsid w:val="002E3DC8"/>
    <w:rsid w:val="002E4943"/>
    <w:rsid w:val="002E5C92"/>
    <w:rsid w:val="002E6574"/>
    <w:rsid w:val="002E659A"/>
    <w:rsid w:val="002E689B"/>
    <w:rsid w:val="002E6A9F"/>
    <w:rsid w:val="002E7003"/>
    <w:rsid w:val="002E7CAE"/>
    <w:rsid w:val="002E7F8F"/>
    <w:rsid w:val="002E7FF4"/>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263A4"/>
    <w:rsid w:val="00330D80"/>
    <w:rsid w:val="00331751"/>
    <w:rsid w:val="00331E4A"/>
    <w:rsid w:val="00332763"/>
    <w:rsid w:val="003329DD"/>
    <w:rsid w:val="003330BE"/>
    <w:rsid w:val="003334EA"/>
    <w:rsid w:val="0033352E"/>
    <w:rsid w:val="003339AB"/>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47A"/>
    <w:rsid w:val="00344E98"/>
    <w:rsid w:val="003467FF"/>
    <w:rsid w:val="00346DB5"/>
    <w:rsid w:val="00347574"/>
    <w:rsid w:val="003477B1"/>
    <w:rsid w:val="003479F3"/>
    <w:rsid w:val="00347DB6"/>
    <w:rsid w:val="00347E7F"/>
    <w:rsid w:val="00347F1F"/>
    <w:rsid w:val="0035020E"/>
    <w:rsid w:val="0035065C"/>
    <w:rsid w:val="003507E3"/>
    <w:rsid w:val="0035114E"/>
    <w:rsid w:val="003516FD"/>
    <w:rsid w:val="00351C00"/>
    <w:rsid w:val="00351C21"/>
    <w:rsid w:val="00352094"/>
    <w:rsid w:val="00352AAB"/>
    <w:rsid w:val="00352BCD"/>
    <w:rsid w:val="00352BE5"/>
    <w:rsid w:val="00353817"/>
    <w:rsid w:val="0035408E"/>
    <w:rsid w:val="003542F8"/>
    <w:rsid w:val="003548BE"/>
    <w:rsid w:val="00354F66"/>
    <w:rsid w:val="0035511B"/>
    <w:rsid w:val="00356081"/>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80C"/>
    <w:rsid w:val="00374F8B"/>
    <w:rsid w:val="00375370"/>
    <w:rsid w:val="00375719"/>
    <w:rsid w:val="0037673C"/>
    <w:rsid w:val="003768AA"/>
    <w:rsid w:val="00376B0A"/>
    <w:rsid w:val="00376E9F"/>
    <w:rsid w:val="0037719F"/>
    <w:rsid w:val="00377CE1"/>
    <w:rsid w:val="00380791"/>
    <w:rsid w:val="00380D7D"/>
    <w:rsid w:val="0038102E"/>
    <w:rsid w:val="00381E56"/>
    <w:rsid w:val="003821E2"/>
    <w:rsid w:val="003825EE"/>
    <w:rsid w:val="00382762"/>
    <w:rsid w:val="00382E63"/>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992"/>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C7D"/>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129B"/>
    <w:rsid w:val="003D2478"/>
    <w:rsid w:val="003D29E2"/>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6C06"/>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6F32"/>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0C0"/>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6D8"/>
    <w:rsid w:val="00441829"/>
    <w:rsid w:val="00441A92"/>
    <w:rsid w:val="004424DB"/>
    <w:rsid w:val="004427DC"/>
    <w:rsid w:val="00442A5F"/>
    <w:rsid w:val="00443C63"/>
    <w:rsid w:val="00444B1D"/>
    <w:rsid w:val="00444B21"/>
    <w:rsid w:val="00444F56"/>
    <w:rsid w:val="004452C3"/>
    <w:rsid w:val="004456B1"/>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578"/>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874CB"/>
    <w:rsid w:val="00490025"/>
    <w:rsid w:val="00490B24"/>
    <w:rsid w:val="00490C6F"/>
    <w:rsid w:val="00491816"/>
    <w:rsid w:val="00491B36"/>
    <w:rsid w:val="0049210D"/>
    <w:rsid w:val="00492620"/>
    <w:rsid w:val="00492BC5"/>
    <w:rsid w:val="00492E72"/>
    <w:rsid w:val="004930D4"/>
    <w:rsid w:val="00493240"/>
    <w:rsid w:val="00495043"/>
    <w:rsid w:val="00495C99"/>
    <w:rsid w:val="00496027"/>
    <w:rsid w:val="00496498"/>
    <w:rsid w:val="004964F1"/>
    <w:rsid w:val="00496E03"/>
    <w:rsid w:val="00496FBF"/>
    <w:rsid w:val="0049704C"/>
    <w:rsid w:val="00497314"/>
    <w:rsid w:val="004974EB"/>
    <w:rsid w:val="0049766A"/>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076F"/>
    <w:rsid w:val="004D0CE3"/>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3BCB"/>
    <w:rsid w:val="004F4095"/>
    <w:rsid w:val="004F4DA3"/>
    <w:rsid w:val="004F53E9"/>
    <w:rsid w:val="004F631B"/>
    <w:rsid w:val="004F6322"/>
    <w:rsid w:val="004F659D"/>
    <w:rsid w:val="004F66A7"/>
    <w:rsid w:val="004F735E"/>
    <w:rsid w:val="00500B52"/>
    <w:rsid w:val="00500F87"/>
    <w:rsid w:val="005011FB"/>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3B3F"/>
    <w:rsid w:val="005141C7"/>
    <w:rsid w:val="00514531"/>
    <w:rsid w:val="005146A4"/>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30DD"/>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59B"/>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3D7"/>
    <w:rsid w:val="0058798C"/>
    <w:rsid w:val="0059002C"/>
    <w:rsid w:val="005900FA"/>
    <w:rsid w:val="00590821"/>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3C"/>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4B3B"/>
    <w:rsid w:val="005C50E9"/>
    <w:rsid w:val="005C61AC"/>
    <w:rsid w:val="005C65B6"/>
    <w:rsid w:val="005C6E03"/>
    <w:rsid w:val="005C74FB"/>
    <w:rsid w:val="005C76FB"/>
    <w:rsid w:val="005C7D19"/>
    <w:rsid w:val="005D030D"/>
    <w:rsid w:val="005D1602"/>
    <w:rsid w:val="005D28DF"/>
    <w:rsid w:val="005D2C7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60F"/>
    <w:rsid w:val="005E695D"/>
    <w:rsid w:val="005F0F1A"/>
    <w:rsid w:val="005F153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D7A"/>
    <w:rsid w:val="00602EF6"/>
    <w:rsid w:val="0060377D"/>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662"/>
    <w:rsid w:val="00621751"/>
    <w:rsid w:val="0062281D"/>
    <w:rsid w:val="00623058"/>
    <w:rsid w:val="006232E1"/>
    <w:rsid w:val="006234A6"/>
    <w:rsid w:val="006235C1"/>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347"/>
    <w:rsid w:val="00630FBE"/>
    <w:rsid w:val="006311B3"/>
    <w:rsid w:val="00631957"/>
    <w:rsid w:val="006319A6"/>
    <w:rsid w:val="00631AA5"/>
    <w:rsid w:val="00632043"/>
    <w:rsid w:val="0063284C"/>
    <w:rsid w:val="00632BD0"/>
    <w:rsid w:val="00633697"/>
    <w:rsid w:val="00634BF5"/>
    <w:rsid w:val="00634EEA"/>
    <w:rsid w:val="00636126"/>
    <w:rsid w:val="006362D2"/>
    <w:rsid w:val="00636398"/>
    <w:rsid w:val="006364DF"/>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5EE"/>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4D45"/>
    <w:rsid w:val="00685EAF"/>
    <w:rsid w:val="00685F6F"/>
    <w:rsid w:val="0068608B"/>
    <w:rsid w:val="006867A6"/>
    <w:rsid w:val="00686917"/>
    <w:rsid w:val="006874C8"/>
    <w:rsid w:val="006878E0"/>
    <w:rsid w:val="006906DB"/>
    <w:rsid w:val="006919C7"/>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BD5"/>
    <w:rsid w:val="006A3196"/>
    <w:rsid w:val="006A325E"/>
    <w:rsid w:val="006A46FB"/>
    <w:rsid w:val="006A52D5"/>
    <w:rsid w:val="006A581C"/>
    <w:rsid w:val="006A586C"/>
    <w:rsid w:val="006A5E28"/>
    <w:rsid w:val="006A613C"/>
    <w:rsid w:val="006A6241"/>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D89"/>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3ABB"/>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B00"/>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3EA1"/>
    <w:rsid w:val="007342C6"/>
    <w:rsid w:val="007348B1"/>
    <w:rsid w:val="007349FE"/>
    <w:rsid w:val="00734BE5"/>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FDF"/>
    <w:rsid w:val="007427AE"/>
    <w:rsid w:val="00743A38"/>
    <w:rsid w:val="00743F06"/>
    <w:rsid w:val="007445A0"/>
    <w:rsid w:val="007451E7"/>
    <w:rsid w:val="0074524B"/>
    <w:rsid w:val="00745536"/>
    <w:rsid w:val="00746608"/>
    <w:rsid w:val="00746CE2"/>
    <w:rsid w:val="00746EAC"/>
    <w:rsid w:val="00747125"/>
    <w:rsid w:val="007471D5"/>
    <w:rsid w:val="007474A3"/>
    <w:rsid w:val="00747D8B"/>
    <w:rsid w:val="00750A03"/>
    <w:rsid w:val="00751228"/>
    <w:rsid w:val="00752C50"/>
    <w:rsid w:val="007540AD"/>
    <w:rsid w:val="007543CB"/>
    <w:rsid w:val="00755EC7"/>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5D1"/>
    <w:rsid w:val="00776971"/>
    <w:rsid w:val="00776B09"/>
    <w:rsid w:val="007801CE"/>
    <w:rsid w:val="007808CF"/>
    <w:rsid w:val="00780BEE"/>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53EA"/>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FA0"/>
    <w:rsid w:val="007E3BF7"/>
    <w:rsid w:val="007E3EF5"/>
    <w:rsid w:val="007E4610"/>
    <w:rsid w:val="007E4715"/>
    <w:rsid w:val="007E4D98"/>
    <w:rsid w:val="007E4E18"/>
    <w:rsid w:val="007E505B"/>
    <w:rsid w:val="007E533C"/>
    <w:rsid w:val="007E53BD"/>
    <w:rsid w:val="007E5AC5"/>
    <w:rsid w:val="007E5DE2"/>
    <w:rsid w:val="007E695B"/>
    <w:rsid w:val="007E7091"/>
    <w:rsid w:val="007E7475"/>
    <w:rsid w:val="007F0456"/>
    <w:rsid w:val="007F12B6"/>
    <w:rsid w:val="007F1726"/>
    <w:rsid w:val="007F1FEA"/>
    <w:rsid w:val="007F2363"/>
    <w:rsid w:val="007F3F4A"/>
    <w:rsid w:val="007F4904"/>
    <w:rsid w:val="007F5508"/>
    <w:rsid w:val="007F564B"/>
    <w:rsid w:val="007F5988"/>
    <w:rsid w:val="007F5E14"/>
    <w:rsid w:val="007F5EDF"/>
    <w:rsid w:val="007F7F41"/>
    <w:rsid w:val="0080009E"/>
    <w:rsid w:val="0080079E"/>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2F6C"/>
    <w:rsid w:val="0083391C"/>
    <w:rsid w:val="00833DDD"/>
    <w:rsid w:val="00834C82"/>
    <w:rsid w:val="0083565C"/>
    <w:rsid w:val="00835837"/>
    <w:rsid w:val="00835DC0"/>
    <w:rsid w:val="00835E64"/>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274"/>
    <w:rsid w:val="0085248B"/>
    <w:rsid w:val="008529CC"/>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9C6"/>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2A97"/>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781"/>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4B0"/>
    <w:rsid w:val="00905561"/>
    <w:rsid w:val="0090617E"/>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70FD"/>
    <w:rsid w:val="00927AAE"/>
    <w:rsid w:val="00930061"/>
    <w:rsid w:val="00931BD9"/>
    <w:rsid w:val="00931CE2"/>
    <w:rsid w:val="00932130"/>
    <w:rsid w:val="00932952"/>
    <w:rsid w:val="00932AAB"/>
    <w:rsid w:val="00933367"/>
    <w:rsid w:val="0093386D"/>
    <w:rsid w:val="00933E80"/>
    <w:rsid w:val="00934396"/>
    <w:rsid w:val="0093462D"/>
    <w:rsid w:val="009349BB"/>
    <w:rsid w:val="00935A7F"/>
    <w:rsid w:val="00936319"/>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C05"/>
    <w:rsid w:val="00946815"/>
    <w:rsid w:val="00946945"/>
    <w:rsid w:val="00947246"/>
    <w:rsid w:val="00947713"/>
    <w:rsid w:val="0094782B"/>
    <w:rsid w:val="00947CC8"/>
    <w:rsid w:val="00947D62"/>
    <w:rsid w:val="0095092C"/>
    <w:rsid w:val="00950AE4"/>
    <w:rsid w:val="00950DE7"/>
    <w:rsid w:val="0095179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05EB"/>
    <w:rsid w:val="009615FF"/>
    <w:rsid w:val="00961921"/>
    <w:rsid w:val="0096240B"/>
    <w:rsid w:val="00963037"/>
    <w:rsid w:val="0096355B"/>
    <w:rsid w:val="00963618"/>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1E"/>
    <w:rsid w:val="00977A89"/>
    <w:rsid w:val="00977F6E"/>
    <w:rsid w:val="00980477"/>
    <w:rsid w:val="0098062F"/>
    <w:rsid w:val="00980FC5"/>
    <w:rsid w:val="009817BF"/>
    <w:rsid w:val="00981DED"/>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A7E67"/>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3FD3"/>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89"/>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3DC9"/>
    <w:rsid w:val="009F4831"/>
    <w:rsid w:val="009F62D9"/>
    <w:rsid w:val="009F68B5"/>
    <w:rsid w:val="009F753B"/>
    <w:rsid w:val="009F7BDB"/>
    <w:rsid w:val="009F7C5C"/>
    <w:rsid w:val="009F7DAD"/>
    <w:rsid w:val="00A00254"/>
    <w:rsid w:val="00A0026D"/>
    <w:rsid w:val="00A0039D"/>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C43"/>
    <w:rsid w:val="00A10D12"/>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6A95"/>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5F1F"/>
    <w:rsid w:val="00A460FA"/>
    <w:rsid w:val="00A4665B"/>
    <w:rsid w:val="00A466DD"/>
    <w:rsid w:val="00A4678B"/>
    <w:rsid w:val="00A469EB"/>
    <w:rsid w:val="00A469ED"/>
    <w:rsid w:val="00A46A95"/>
    <w:rsid w:val="00A46D39"/>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563"/>
    <w:rsid w:val="00A71A34"/>
    <w:rsid w:val="00A71B99"/>
    <w:rsid w:val="00A71E0A"/>
    <w:rsid w:val="00A7246D"/>
    <w:rsid w:val="00A725CB"/>
    <w:rsid w:val="00A7287B"/>
    <w:rsid w:val="00A72E81"/>
    <w:rsid w:val="00A7310D"/>
    <w:rsid w:val="00A73989"/>
    <w:rsid w:val="00A739D0"/>
    <w:rsid w:val="00A73D7E"/>
    <w:rsid w:val="00A74316"/>
    <w:rsid w:val="00A746CE"/>
    <w:rsid w:val="00A74F7D"/>
    <w:rsid w:val="00A75006"/>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597"/>
    <w:rsid w:val="00A91F23"/>
    <w:rsid w:val="00A920C7"/>
    <w:rsid w:val="00A92351"/>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2D2"/>
    <w:rsid w:val="00AB0338"/>
    <w:rsid w:val="00AB04D2"/>
    <w:rsid w:val="00AB0BC8"/>
    <w:rsid w:val="00AB11CA"/>
    <w:rsid w:val="00AB1387"/>
    <w:rsid w:val="00AB14D9"/>
    <w:rsid w:val="00AB19C7"/>
    <w:rsid w:val="00AB1B76"/>
    <w:rsid w:val="00AB1C41"/>
    <w:rsid w:val="00AB1EC2"/>
    <w:rsid w:val="00AB37D2"/>
    <w:rsid w:val="00AB3B29"/>
    <w:rsid w:val="00AB4240"/>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51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698"/>
    <w:rsid w:val="00AF271A"/>
    <w:rsid w:val="00AF289E"/>
    <w:rsid w:val="00AF2DF0"/>
    <w:rsid w:val="00AF3219"/>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43FA"/>
    <w:rsid w:val="00B146E4"/>
    <w:rsid w:val="00B15781"/>
    <w:rsid w:val="00B157F9"/>
    <w:rsid w:val="00B159ED"/>
    <w:rsid w:val="00B16308"/>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1ABC"/>
    <w:rsid w:val="00B32210"/>
    <w:rsid w:val="00B3262E"/>
    <w:rsid w:val="00B32BC1"/>
    <w:rsid w:val="00B337BC"/>
    <w:rsid w:val="00B34A46"/>
    <w:rsid w:val="00B35997"/>
    <w:rsid w:val="00B36F25"/>
    <w:rsid w:val="00B36F3A"/>
    <w:rsid w:val="00B372AA"/>
    <w:rsid w:val="00B40445"/>
    <w:rsid w:val="00B41888"/>
    <w:rsid w:val="00B443C9"/>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4CD"/>
    <w:rsid w:val="00B60BB3"/>
    <w:rsid w:val="00B61EE9"/>
    <w:rsid w:val="00B620E4"/>
    <w:rsid w:val="00B62196"/>
    <w:rsid w:val="00B62BEF"/>
    <w:rsid w:val="00B635B7"/>
    <w:rsid w:val="00B63658"/>
    <w:rsid w:val="00B63B96"/>
    <w:rsid w:val="00B63CEF"/>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DB1"/>
    <w:rsid w:val="00B97EC2"/>
    <w:rsid w:val="00BA08A3"/>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367B"/>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4D2E"/>
    <w:rsid w:val="00BC4E54"/>
    <w:rsid w:val="00BC74D1"/>
    <w:rsid w:val="00BD0073"/>
    <w:rsid w:val="00BD108D"/>
    <w:rsid w:val="00BD2282"/>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704"/>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918"/>
    <w:rsid w:val="00C41EB7"/>
    <w:rsid w:val="00C43A6C"/>
    <w:rsid w:val="00C43FCC"/>
    <w:rsid w:val="00C44972"/>
    <w:rsid w:val="00C45739"/>
    <w:rsid w:val="00C45F08"/>
    <w:rsid w:val="00C46894"/>
    <w:rsid w:val="00C46B7B"/>
    <w:rsid w:val="00C500B5"/>
    <w:rsid w:val="00C5010D"/>
    <w:rsid w:val="00C5084C"/>
    <w:rsid w:val="00C5097D"/>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2AB"/>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057"/>
    <w:rsid w:val="00C82387"/>
    <w:rsid w:val="00C826D6"/>
    <w:rsid w:val="00C82773"/>
    <w:rsid w:val="00C82DFE"/>
    <w:rsid w:val="00C830E3"/>
    <w:rsid w:val="00C8342A"/>
    <w:rsid w:val="00C83514"/>
    <w:rsid w:val="00C83FF6"/>
    <w:rsid w:val="00C84C4B"/>
    <w:rsid w:val="00C8517D"/>
    <w:rsid w:val="00C857B3"/>
    <w:rsid w:val="00C85DC0"/>
    <w:rsid w:val="00C860EE"/>
    <w:rsid w:val="00C8629F"/>
    <w:rsid w:val="00C868EC"/>
    <w:rsid w:val="00C86CFF"/>
    <w:rsid w:val="00C87243"/>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03"/>
    <w:rsid w:val="00CB2067"/>
    <w:rsid w:val="00CB37DE"/>
    <w:rsid w:val="00CB4465"/>
    <w:rsid w:val="00CB4899"/>
    <w:rsid w:val="00CB4D5A"/>
    <w:rsid w:val="00CB5B72"/>
    <w:rsid w:val="00CB5F3E"/>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3B2"/>
    <w:rsid w:val="00CD652C"/>
    <w:rsid w:val="00CD6B8F"/>
    <w:rsid w:val="00CD6CA5"/>
    <w:rsid w:val="00CD6E40"/>
    <w:rsid w:val="00CD6FCC"/>
    <w:rsid w:val="00CD75B1"/>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BA0"/>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866"/>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167C"/>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3974"/>
    <w:rsid w:val="00D440F8"/>
    <w:rsid w:val="00D44674"/>
    <w:rsid w:val="00D450A1"/>
    <w:rsid w:val="00D4526B"/>
    <w:rsid w:val="00D454CD"/>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862"/>
    <w:rsid w:val="00D53EA6"/>
    <w:rsid w:val="00D5425F"/>
    <w:rsid w:val="00D54352"/>
    <w:rsid w:val="00D54390"/>
    <w:rsid w:val="00D546FF"/>
    <w:rsid w:val="00D54771"/>
    <w:rsid w:val="00D54848"/>
    <w:rsid w:val="00D54E3E"/>
    <w:rsid w:val="00D55085"/>
    <w:rsid w:val="00D551ED"/>
    <w:rsid w:val="00D55AD5"/>
    <w:rsid w:val="00D55DC1"/>
    <w:rsid w:val="00D57651"/>
    <w:rsid w:val="00D576CA"/>
    <w:rsid w:val="00D57C66"/>
    <w:rsid w:val="00D57FA3"/>
    <w:rsid w:val="00D60432"/>
    <w:rsid w:val="00D61AF5"/>
    <w:rsid w:val="00D61E32"/>
    <w:rsid w:val="00D61E54"/>
    <w:rsid w:val="00D62095"/>
    <w:rsid w:val="00D63687"/>
    <w:rsid w:val="00D63D1A"/>
    <w:rsid w:val="00D64389"/>
    <w:rsid w:val="00D647BC"/>
    <w:rsid w:val="00D64B69"/>
    <w:rsid w:val="00D652B5"/>
    <w:rsid w:val="00D657F4"/>
    <w:rsid w:val="00D657FC"/>
    <w:rsid w:val="00D65966"/>
    <w:rsid w:val="00D65C07"/>
    <w:rsid w:val="00D66499"/>
    <w:rsid w:val="00D66601"/>
    <w:rsid w:val="00D6722F"/>
    <w:rsid w:val="00D673D6"/>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872A9"/>
    <w:rsid w:val="00D9011C"/>
    <w:rsid w:val="00D90167"/>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955"/>
    <w:rsid w:val="00D97B8A"/>
    <w:rsid w:val="00D97E80"/>
    <w:rsid w:val="00DA1E71"/>
    <w:rsid w:val="00DA2A4E"/>
    <w:rsid w:val="00DA2D31"/>
    <w:rsid w:val="00DA2F8C"/>
    <w:rsid w:val="00DA305E"/>
    <w:rsid w:val="00DA4E27"/>
    <w:rsid w:val="00DA5417"/>
    <w:rsid w:val="00DA5456"/>
    <w:rsid w:val="00DA56E8"/>
    <w:rsid w:val="00DA5B30"/>
    <w:rsid w:val="00DA6066"/>
    <w:rsid w:val="00DA64C6"/>
    <w:rsid w:val="00DA6990"/>
    <w:rsid w:val="00DA6AC1"/>
    <w:rsid w:val="00DA70FE"/>
    <w:rsid w:val="00DA716E"/>
    <w:rsid w:val="00DB0292"/>
    <w:rsid w:val="00DB19A3"/>
    <w:rsid w:val="00DB2564"/>
    <w:rsid w:val="00DB25D8"/>
    <w:rsid w:val="00DB27F9"/>
    <w:rsid w:val="00DB377D"/>
    <w:rsid w:val="00DB50C5"/>
    <w:rsid w:val="00DB59AD"/>
    <w:rsid w:val="00DB6054"/>
    <w:rsid w:val="00DB6E10"/>
    <w:rsid w:val="00DB6FD5"/>
    <w:rsid w:val="00DC0BB6"/>
    <w:rsid w:val="00DC112E"/>
    <w:rsid w:val="00DC29E1"/>
    <w:rsid w:val="00DC2D36"/>
    <w:rsid w:val="00DC3D86"/>
    <w:rsid w:val="00DC4F13"/>
    <w:rsid w:val="00DC51A9"/>
    <w:rsid w:val="00DC53EF"/>
    <w:rsid w:val="00DC5E99"/>
    <w:rsid w:val="00DC5FB3"/>
    <w:rsid w:val="00DC6129"/>
    <w:rsid w:val="00DC631A"/>
    <w:rsid w:val="00DC6DC7"/>
    <w:rsid w:val="00DD017F"/>
    <w:rsid w:val="00DD126B"/>
    <w:rsid w:val="00DD1AE7"/>
    <w:rsid w:val="00DD2487"/>
    <w:rsid w:val="00DD2D68"/>
    <w:rsid w:val="00DD3166"/>
    <w:rsid w:val="00DD3666"/>
    <w:rsid w:val="00DD3A6E"/>
    <w:rsid w:val="00DD3E95"/>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5AC"/>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0DDA"/>
    <w:rsid w:val="00E013F8"/>
    <w:rsid w:val="00E01521"/>
    <w:rsid w:val="00E0203C"/>
    <w:rsid w:val="00E022FC"/>
    <w:rsid w:val="00E02F50"/>
    <w:rsid w:val="00E04BB2"/>
    <w:rsid w:val="00E04C8F"/>
    <w:rsid w:val="00E05500"/>
    <w:rsid w:val="00E060FC"/>
    <w:rsid w:val="00E07322"/>
    <w:rsid w:val="00E07340"/>
    <w:rsid w:val="00E07799"/>
    <w:rsid w:val="00E07EC8"/>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856"/>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B4D"/>
    <w:rsid w:val="00E76421"/>
    <w:rsid w:val="00E76C05"/>
    <w:rsid w:val="00E7776E"/>
    <w:rsid w:val="00E77B68"/>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8CE"/>
    <w:rsid w:val="00E93D7F"/>
    <w:rsid w:val="00E93FFE"/>
    <w:rsid w:val="00E94F8A"/>
    <w:rsid w:val="00E95AFA"/>
    <w:rsid w:val="00E96A1D"/>
    <w:rsid w:val="00E9708E"/>
    <w:rsid w:val="00E973CE"/>
    <w:rsid w:val="00EA012A"/>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4D4"/>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1A4E"/>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154"/>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1DA7"/>
    <w:rsid w:val="00F23D23"/>
    <w:rsid w:val="00F243D8"/>
    <w:rsid w:val="00F243E4"/>
    <w:rsid w:val="00F249F9"/>
    <w:rsid w:val="00F24A2D"/>
    <w:rsid w:val="00F24B66"/>
    <w:rsid w:val="00F2560D"/>
    <w:rsid w:val="00F267F7"/>
    <w:rsid w:val="00F26E23"/>
    <w:rsid w:val="00F276AD"/>
    <w:rsid w:val="00F278A5"/>
    <w:rsid w:val="00F27994"/>
    <w:rsid w:val="00F27FAF"/>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2E6"/>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447B"/>
    <w:rsid w:val="00F9511D"/>
    <w:rsid w:val="00F956AE"/>
    <w:rsid w:val="00F963B0"/>
    <w:rsid w:val="00F96985"/>
    <w:rsid w:val="00F96B5B"/>
    <w:rsid w:val="00F96C56"/>
    <w:rsid w:val="00F97838"/>
    <w:rsid w:val="00FA007C"/>
    <w:rsid w:val="00FA0397"/>
    <w:rsid w:val="00FA070D"/>
    <w:rsid w:val="00FA1A18"/>
    <w:rsid w:val="00FA20F7"/>
    <w:rsid w:val="00FA2205"/>
    <w:rsid w:val="00FA2283"/>
    <w:rsid w:val="00FA22F2"/>
    <w:rsid w:val="00FA22F8"/>
    <w:rsid w:val="00FA25A0"/>
    <w:rsid w:val="00FA2A45"/>
    <w:rsid w:val="00FA2A95"/>
    <w:rsid w:val="00FA2B5A"/>
    <w:rsid w:val="00FA2BB3"/>
    <w:rsid w:val="00FA3726"/>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B73A7"/>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1F1"/>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69C6"/>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869C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869C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869C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8869C6"/>
    <w:pPr>
      <w:numPr>
        <w:ilvl w:val="3"/>
      </w:numPr>
      <w:outlineLvl w:val="3"/>
    </w:pPr>
    <w:rPr>
      <w:sz w:val="24"/>
      <w:szCs w:val="24"/>
    </w:rPr>
  </w:style>
  <w:style w:type="paragraph" w:styleId="Heading5">
    <w:name w:val="heading 5"/>
    <w:basedOn w:val="Heading4"/>
    <w:next w:val="Normal"/>
    <w:link w:val="Heading5Char"/>
    <w:qFormat/>
    <w:rsid w:val="008869C6"/>
    <w:pPr>
      <w:numPr>
        <w:ilvl w:val="4"/>
      </w:numPr>
      <w:outlineLvl w:val="4"/>
    </w:pPr>
    <w:rPr>
      <w:sz w:val="22"/>
      <w:szCs w:val="22"/>
    </w:rPr>
  </w:style>
  <w:style w:type="paragraph" w:styleId="Heading6">
    <w:name w:val="heading 6"/>
    <w:basedOn w:val="Normal"/>
    <w:next w:val="Normal"/>
    <w:link w:val="Heading6Char"/>
    <w:qFormat/>
    <w:rsid w:val="008869C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8869C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8869C6"/>
    <w:pPr>
      <w:numPr>
        <w:ilvl w:val="7"/>
      </w:numPr>
      <w:outlineLvl w:val="7"/>
    </w:pPr>
  </w:style>
  <w:style w:type="paragraph" w:styleId="Heading9">
    <w:name w:val="heading 9"/>
    <w:basedOn w:val="Heading8"/>
    <w:next w:val="Normal"/>
    <w:link w:val="Heading9Char"/>
    <w:qFormat/>
    <w:rsid w:val="008869C6"/>
    <w:pPr>
      <w:numPr>
        <w:ilvl w:val="8"/>
      </w:numPr>
      <w:outlineLvl w:val="8"/>
    </w:pPr>
  </w:style>
  <w:style w:type="character" w:default="1" w:styleId="DefaultParagraphFont">
    <w:name w:val="Default Paragraph Font"/>
    <w:uiPriority w:val="1"/>
    <w:semiHidden/>
    <w:unhideWhenUsed/>
    <w:rsid w:val="008869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9C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8869C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869C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8869C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8869C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8869C6"/>
    <w:rPr>
      <w:rFonts w:ascii="Arial" w:eastAsiaTheme="minorHAnsi" w:hAnsi="Arial"/>
      <w:sz w:val="32"/>
      <w:szCs w:val="32"/>
      <w:lang w:val="en-GB" w:eastAsia="zh-CN"/>
    </w:rPr>
  </w:style>
  <w:style w:type="paragraph" w:styleId="ListParagraph">
    <w:name w:val="List Paragraph"/>
    <w:basedOn w:val="Normal"/>
    <w:link w:val="ListParagraphChar"/>
    <w:uiPriority w:val="34"/>
    <w:qFormat/>
    <w:rsid w:val="008869C6"/>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8869C6"/>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8869C6"/>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8869C6"/>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8869C6"/>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869C6"/>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869C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8869C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869C6"/>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locked/>
    <w:rsid w:val="00E25B08"/>
    <w:rPr>
      <w:rFonts w:ascii="Times New Roman" w:eastAsiaTheme="minorHAnsi"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869C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869C6"/>
    <w:rPr>
      <w:rFonts w:ascii="Arial" w:eastAsiaTheme="minorHAnsi" w:hAnsi="Arial"/>
      <w:sz w:val="24"/>
      <w:szCs w:val="24"/>
      <w:lang w:val="en-GB" w:eastAsia="zh-CN"/>
    </w:rPr>
  </w:style>
  <w:style w:type="character" w:customStyle="1" w:styleId="Heading5Char">
    <w:name w:val="Heading 5 Char"/>
    <w:basedOn w:val="DefaultParagraphFont"/>
    <w:link w:val="Heading5"/>
    <w:rsid w:val="008869C6"/>
    <w:rPr>
      <w:rFonts w:ascii="Arial" w:eastAsiaTheme="minorHAnsi" w:hAnsi="Arial"/>
      <w:sz w:val="22"/>
      <w:szCs w:val="22"/>
      <w:lang w:val="en-GB" w:eastAsia="zh-CN"/>
    </w:rPr>
  </w:style>
  <w:style w:type="character" w:customStyle="1" w:styleId="Heading6Char">
    <w:name w:val="Heading 6 Char"/>
    <w:basedOn w:val="DefaultParagraphFont"/>
    <w:link w:val="Heading6"/>
    <w:rsid w:val="008869C6"/>
    <w:rPr>
      <w:rFonts w:ascii="Arial" w:eastAsiaTheme="minorHAnsi" w:hAnsi="Arial" w:cs="Arial"/>
      <w:sz w:val="22"/>
      <w:lang w:val="en-GB" w:eastAsia="zh-CN"/>
    </w:rPr>
  </w:style>
  <w:style w:type="character" w:customStyle="1" w:styleId="Heading7Char">
    <w:name w:val="Heading 7 Char"/>
    <w:basedOn w:val="DefaultParagraphFont"/>
    <w:link w:val="Heading7"/>
    <w:rsid w:val="008869C6"/>
    <w:rPr>
      <w:rFonts w:ascii="Arial" w:eastAsiaTheme="minorHAnsi" w:hAnsi="Arial" w:cs="Arial"/>
      <w:sz w:val="22"/>
      <w:lang w:val="en-GB" w:eastAsia="zh-CN"/>
    </w:rPr>
  </w:style>
  <w:style w:type="character" w:customStyle="1" w:styleId="Heading8Char">
    <w:name w:val="Heading 8 Char"/>
    <w:basedOn w:val="DefaultParagraphFont"/>
    <w:link w:val="Heading8"/>
    <w:rsid w:val="008869C6"/>
    <w:rPr>
      <w:rFonts w:ascii="Arial" w:eastAsiaTheme="minorHAnsi" w:hAnsi="Arial" w:cs="Arial"/>
      <w:sz w:val="22"/>
      <w:lang w:val="en-GB" w:eastAsia="zh-CN"/>
    </w:rPr>
  </w:style>
  <w:style w:type="character" w:customStyle="1" w:styleId="Heading9Char">
    <w:name w:val="Heading 9 Char"/>
    <w:basedOn w:val="DefaultParagraphFont"/>
    <w:link w:val="Heading9"/>
    <w:rsid w:val="008869C6"/>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079CB-1ED9-402F-BA46-78BDACB2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2017-10-03T00:03:00Z</dcterms:created>
  <dcterms:modified xsi:type="dcterms:W3CDTF">2017-10-03T00:03:00Z</dcterms:modified>
  <cp:category/>
</cp:coreProperties>
</file>